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pPr w:leftFromText="142" w:rightFromText="142" w:vertAnchor="page" w:tblpY="9073"/>
        <w:tblOverlap w:val="never"/>
        <w:tblW w:w="964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57" w:type="dxa"/>
          <w:right w:w="57" w:type="dxa"/>
        </w:tblCellMar>
        <w:tblLook w:val="01E0" w:firstRow="1" w:lastRow="1" w:firstColumn="1" w:lastColumn="1" w:noHBand="0" w:noVBand="0"/>
      </w:tblPr>
      <w:tblGrid>
        <w:gridCol w:w="624"/>
        <w:gridCol w:w="357"/>
        <w:gridCol w:w="1224"/>
        <w:gridCol w:w="546"/>
        <w:gridCol w:w="708"/>
        <w:gridCol w:w="736"/>
        <w:gridCol w:w="867"/>
        <w:gridCol w:w="309"/>
        <w:gridCol w:w="309"/>
        <w:gridCol w:w="309"/>
        <w:gridCol w:w="309"/>
        <w:gridCol w:w="309"/>
        <w:gridCol w:w="309"/>
        <w:gridCol w:w="309"/>
        <w:gridCol w:w="309"/>
        <w:gridCol w:w="320"/>
        <w:gridCol w:w="219"/>
        <w:gridCol w:w="107"/>
        <w:gridCol w:w="309"/>
        <w:gridCol w:w="73"/>
        <w:gridCol w:w="236"/>
        <w:gridCol w:w="48"/>
        <w:gridCol w:w="261"/>
        <w:gridCol w:w="287"/>
        <w:gridCol w:w="252"/>
      </w:tblGrid>
      <w:tr w:rsidR="00E0328D" w:rsidRPr="00E0328D" w14:paraId="0844F397" w14:textId="77777777" w:rsidTr="00B213BE">
        <w:trPr>
          <w:cantSplit/>
          <w:trHeight w:hRule="exact" w:val="284"/>
        </w:trPr>
        <w:tc>
          <w:tcPr>
            <w:tcW w:w="981" w:type="dxa"/>
            <w:gridSpan w:val="2"/>
            <w:tcBorders>
              <w:top w:val="nil"/>
              <w:left w:val="single" w:sz="12" w:space="0" w:color="auto"/>
              <w:bottom w:val="single" w:sz="4" w:space="0" w:color="auto"/>
              <w:right w:val="single" w:sz="4" w:space="0" w:color="auto"/>
            </w:tcBorders>
            <w:vAlign w:val="bottom"/>
          </w:tcPr>
          <w:p w14:paraId="5FFBD7FB" w14:textId="77777777" w:rsidR="00E0328D" w:rsidRDefault="00823190" w:rsidP="00B213BE">
            <w:pPr>
              <w:tabs>
                <w:tab w:val="left" w:pos="1155"/>
              </w:tabs>
              <w:overflowPunct/>
              <w:autoSpaceDE/>
              <w:autoSpaceDN/>
              <w:adjustRightInd/>
              <w:spacing w:line="240" w:lineRule="auto"/>
              <w:jc w:val="left"/>
              <w:rPr>
                <w:rFonts w:cs="Arial"/>
                <w:sz w:val="16"/>
                <w:szCs w:val="16"/>
              </w:rPr>
            </w:pPr>
            <w:r>
              <w:rPr>
                <w:rFonts w:cs="Arial"/>
                <w:sz w:val="16"/>
                <w:szCs w:val="16"/>
              </w:rPr>
              <w:t>8</w:t>
            </w:r>
          </w:p>
          <w:p w14:paraId="5B999099" w14:textId="77777777" w:rsidR="00823190" w:rsidRPr="00E0328D" w:rsidRDefault="00823190" w:rsidP="00B213BE">
            <w:pPr>
              <w:tabs>
                <w:tab w:val="left" w:pos="1155"/>
              </w:tabs>
              <w:overflowPunct/>
              <w:autoSpaceDE/>
              <w:autoSpaceDN/>
              <w:adjustRightInd/>
              <w:spacing w:line="240" w:lineRule="auto"/>
              <w:jc w:val="left"/>
              <w:rPr>
                <w:rFonts w:cs="Arial"/>
                <w:sz w:val="16"/>
                <w:szCs w:val="16"/>
              </w:rPr>
            </w:pPr>
          </w:p>
        </w:tc>
        <w:tc>
          <w:tcPr>
            <w:tcW w:w="5935" w:type="dxa"/>
            <w:gridSpan w:val="11"/>
            <w:tcBorders>
              <w:top w:val="nil"/>
              <w:left w:val="single" w:sz="4" w:space="0" w:color="auto"/>
              <w:bottom w:val="single" w:sz="4" w:space="0" w:color="auto"/>
              <w:right w:val="single" w:sz="4" w:space="0" w:color="auto"/>
            </w:tcBorders>
            <w:vAlign w:val="bottom"/>
          </w:tcPr>
          <w:p w14:paraId="2D4D244F" w14:textId="77777777" w:rsidR="00E0328D" w:rsidRPr="00E0328D" w:rsidRDefault="00E0328D" w:rsidP="00B213BE">
            <w:pPr>
              <w:tabs>
                <w:tab w:val="left" w:pos="1155"/>
              </w:tabs>
              <w:overflowPunct/>
              <w:autoSpaceDE/>
              <w:autoSpaceDN/>
              <w:adjustRightInd/>
              <w:spacing w:line="240" w:lineRule="auto"/>
              <w:jc w:val="left"/>
              <w:rPr>
                <w:rFonts w:cs="Arial"/>
                <w:sz w:val="16"/>
                <w:szCs w:val="16"/>
              </w:rPr>
            </w:pPr>
            <w:r w:rsidRPr="00E0328D">
              <w:rPr>
                <w:rFonts w:cs="Arial"/>
                <w:sz w:val="16"/>
                <w:szCs w:val="16"/>
              </w:rPr>
              <w:t xml:space="preserve"> </w:t>
            </w:r>
          </w:p>
        </w:tc>
        <w:tc>
          <w:tcPr>
            <w:tcW w:w="1157" w:type="dxa"/>
            <w:gridSpan w:val="4"/>
            <w:tcBorders>
              <w:top w:val="nil"/>
              <w:left w:val="single" w:sz="4" w:space="0" w:color="auto"/>
              <w:bottom w:val="single" w:sz="4" w:space="0" w:color="auto"/>
              <w:right w:val="single" w:sz="4" w:space="0" w:color="auto"/>
            </w:tcBorders>
            <w:vAlign w:val="bottom"/>
          </w:tcPr>
          <w:p w14:paraId="0376C5AB" w14:textId="77777777" w:rsidR="00E0328D" w:rsidRPr="00E0328D" w:rsidRDefault="00E0328D" w:rsidP="00B213BE">
            <w:pPr>
              <w:tabs>
                <w:tab w:val="left" w:pos="1155"/>
              </w:tabs>
              <w:overflowPunct/>
              <w:autoSpaceDE/>
              <w:autoSpaceDN/>
              <w:adjustRightInd/>
              <w:spacing w:line="240" w:lineRule="auto"/>
              <w:jc w:val="left"/>
              <w:rPr>
                <w:rFonts w:cs="Arial"/>
                <w:sz w:val="16"/>
                <w:szCs w:val="16"/>
              </w:rPr>
            </w:pPr>
            <w:r w:rsidRPr="00E0328D">
              <w:rPr>
                <w:rFonts w:cs="Arial"/>
                <w:sz w:val="16"/>
                <w:szCs w:val="16"/>
              </w:rPr>
              <w:t xml:space="preserve"> </w:t>
            </w:r>
          </w:p>
        </w:tc>
        <w:tc>
          <w:tcPr>
            <w:tcW w:w="1573" w:type="dxa"/>
            <w:gridSpan w:val="8"/>
            <w:tcBorders>
              <w:top w:val="nil"/>
              <w:left w:val="single" w:sz="4" w:space="0" w:color="auto"/>
              <w:bottom w:val="single" w:sz="4" w:space="0" w:color="auto"/>
              <w:right w:val="single" w:sz="12" w:space="0" w:color="auto"/>
            </w:tcBorders>
            <w:vAlign w:val="bottom"/>
          </w:tcPr>
          <w:p w14:paraId="7E89D1DC" w14:textId="77777777" w:rsidR="00E0328D" w:rsidRPr="00E0328D" w:rsidRDefault="00E0328D" w:rsidP="00B213BE">
            <w:pPr>
              <w:tabs>
                <w:tab w:val="left" w:pos="1155"/>
              </w:tabs>
              <w:overflowPunct/>
              <w:autoSpaceDE/>
              <w:autoSpaceDN/>
              <w:adjustRightInd/>
              <w:spacing w:line="240" w:lineRule="auto"/>
              <w:rPr>
                <w:rFonts w:cs="Arial"/>
                <w:sz w:val="16"/>
                <w:szCs w:val="16"/>
              </w:rPr>
            </w:pPr>
          </w:p>
        </w:tc>
      </w:tr>
      <w:tr w:rsidR="00E0328D" w:rsidRPr="00E0328D" w14:paraId="0E400493" w14:textId="77777777" w:rsidTr="00B213BE">
        <w:trPr>
          <w:cantSplit/>
          <w:trHeight w:hRule="exact" w:val="284"/>
        </w:trPr>
        <w:tc>
          <w:tcPr>
            <w:tcW w:w="981" w:type="dxa"/>
            <w:gridSpan w:val="2"/>
            <w:tcBorders>
              <w:top w:val="single" w:sz="4" w:space="0" w:color="auto"/>
              <w:left w:val="single" w:sz="12" w:space="0" w:color="auto"/>
              <w:bottom w:val="single" w:sz="4" w:space="0" w:color="auto"/>
              <w:right w:val="single" w:sz="4" w:space="0" w:color="auto"/>
            </w:tcBorders>
            <w:vAlign w:val="bottom"/>
          </w:tcPr>
          <w:p w14:paraId="58419556" w14:textId="77777777" w:rsidR="00E0328D" w:rsidRPr="00E0328D" w:rsidRDefault="00E0328D" w:rsidP="00B213BE">
            <w:pPr>
              <w:tabs>
                <w:tab w:val="left" w:pos="1155"/>
              </w:tabs>
              <w:overflowPunct/>
              <w:autoSpaceDE/>
              <w:autoSpaceDN/>
              <w:adjustRightInd/>
              <w:spacing w:line="240" w:lineRule="auto"/>
              <w:jc w:val="left"/>
              <w:rPr>
                <w:rFonts w:cs="Arial"/>
                <w:sz w:val="16"/>
                <w:szCs w:val="16"/>
              </w:rPr>
            </w:pPr>
            <w:r w:rsidRPr="00E0328D">
              <w:rPr>
                <w:rFonts w:cs="Arial"/>
                <w:sz w:val="16"/>
                <w:szCs w:val="16"/>
              </w:rPr>
              <w:t xml:space="preserve"> </w:t>
            </w:r>
          </w:p>
        </w:tc>
        <w:tc>
          <w:tcPr>
            <w:tcW w:w="5935" w:type="dxa"/>
            <w:gridSpan w:val="11"/>
            <w:tcBorders>
              <w:top w:val="single" w:sz="4" w:space="0" w:color="auto"/>
              <w:left w:val="single" w:sz="4" w:space="0" w:color="auto"/>
              <w:bottom w:val="single" w:sz="4" w:space="0" w:color="auto"/>
              <w:right w:val="single" w:sz="4" w:space="0" w:color="auto"/>
            </w:tcBorders>
            <w:vAlign w:val="bottom"/>
          </w:tcPr>
          <w:p w14:paraId="670AE7E5" w14:textId="77777777" w:rsidR="00E0328D" w:rsidRPr="00E0328D" w:rsidRDefault="00E0328D" w:rsidP="00B213BE">
            <w:pPr>
              <w:tabs>
                <w:tab w:val="left" w:pos="1155"/>
              </w:tabs>
              <w:overflowPunct/>
              <w:autoSpaceDE/>
              <w:autoSpaceDN/>
              <w:adjustRightInd/>
              <w:spacing w:line="240" w:lineRule="auto"/>
              <w:jc w:val="left"/>
              <w:rPr>
                <w:rFonts w:cs="Arial"/>
                <w:sz w:val="16"/>
                <w:szCs w:val="16"/>
              </w:rPr>
            </w:pPr>
            <w:r w:rsidRPr="00E0328D">
              <w:rPr>
                <w:rFonts w:cs="Arial"/>
                <w:sz w:val="16"/>
                <w:szCs w:val="16"/>
              </w:rPr>
              <w:t xml:space="preserve"> </w:t>
            </w:r>
          </w:p>
        </w:tc>
        <w:tc>
          <w:tcPr>
            <w:tcW w:w="1157" w:type="dxa"/>
            <w:gridSpan w:val="4"/>
            <w:tcBorders>
              <w:top w:val="single" w:sz="4" w:space="0" w:color="auto"/>
              <w:left w:val="single" w:sz="4" w:space="0" w:color="auto"/>
              <w:bottom w:val="single" w:sz="4" w:space="0" w:color="auto"/>
              <w:right w:val="single" w:sz="4" w:space="0" w:color="auto"/>
            </w:tcBorders>
            <w:vAlign w:val="bottom"/>
          </w:tcPr>
          <w:p w14:paraId="286F2C5C" w14:textId="77777777" w:rsidR="00E0328D" w:rsidRPr="00E0328D" w:rsidRDefault="00E0328D" w:rsidP="00B213BE">
            <w:pPr>
              <w:tabs>
                <w:tab w:val="left" w:pos="1155"/>
              </w:tabs>
              <w:overflowPunct/>
              <w:autoSpaceDE/>
              <w:autoSpaceDN/>
              <w:adjustRightInd/>
              <w:spacing w:line="240" w:lineRule="auto"/>
              <w:jc w:val="left"/>
              <w:rPr>
                <w:rFonts w:cs="Arial"/>
                <w:sz w:val="16"/>
                <w:szCs w:val="16"/>
              </w:rPr>
            </w:pPr>
            <w:r w:rsidRPr="00E0328D">
              <w:rPr>
                <w:rFonts w:cs="Arial"/>
                <w:sz w:val="16"/>
                <w:szCs w:val="16"/>
              </w:rPr>
              <w:t xml:space="preserve"> </w:t>
            </w:r>
          </w:p>
        </w:tc>
        <w:tc>
          <w:tcPr>
            <w:tcW w:w="1573" w:type="dxa"/>
            <w:gridSpan w:val="8"/>
            <w:tcBorders>
              <w:top w:val="single" w:sz="4" w:space="0" w:color="auto"/>
              <w:left w:val="single" w:sz="4" w:space="0" w:color="auto"/>
              <w:bottom w:val="single" w:sz="4" w:space="0" w:color="auto"/>
              <w:right w:val="single" w:sz="12" w:space="0" w:color="auto"/>
            </w:tcBorders>
            <w:vAlign w:val="bottom"/>
          </w:tcPr>
          <w:p w14:paraId="4C059C0A" w14:textId="77777777" w:rsidR="00E0328D" w:rsidRPr="00E0328D" w:rsidRDefault="00E0328D" w:rsidP="00B213BE">
            <w:pPr>
              <w:tabs>
                <w:tab w:val="left" w:pos="1155"/>
              </w:tabs>
              <w:overflowPunct/>
              <w:autoSpaceDE/>
              <w:autoSpaceDN/>
              <w:adjustRightInd/>
              <w:spacing w:line="240" w:lineRule="auto"/>
              <w:rPr>
                <w:rFonts w:cs="Arial"/>
                <w:sz w:val="16"/>
                <w:szCs w:val="16"/>
              </w:rPr>
            </w:pPr>
          </w:p>
        </w:tc>
      </w:tr>
      <w:tr w:rsidR="00E0328D" w:rsidRPr="00E0328D" w14:paraId="1F18BF26" w14:textId="77777777" w:rsidTr="00B213BE">
        <w:trPr>
          <w:cantSplit/>
          <w:trHeight w:hRule="exact" w:val="284"/>
        </w:trPr>
        <w:tc>
          <w:tcPr>
            <w:tcW w:w="981" w:type="dxa"/>
            <w:gridSpan w:val="2"/>
            <w:tcBorders>
              <w:top w:val="single" w:sz="4" w:space="0" w:color="auto"/>
              <w:left w:val="single" w:sz="12" w:space="0" w:color="auto"/>
              <w:bottom w:val="single" w:sz="4" w:space="0" w:color="auto"/>
              <w:right w:val="single" w:sz="4" w:space="0" w:color="auto"/>
            </w:tcBorders>
            <w:vAlign w:val="bottom"/>
          </w:tcPr>
          <w:p w14:paraId="48FC462E" w14:textId="77777777" w:rsidR="00E0328D" w:rsidRPr="00E0328D" w:rsidRDefault="00E0328D" w:rsidP="00B213BE">
            <w:pPr>
              <w:tabs>
                <w:tab w:val="left" w:pos="1155"/>
              </w:tabs>
              <w:overflowPunct/>
              <w:autoSpaceDE/>
              <w:autoSpaceDN/>
              <w:adjustRightInd/>
              <w:spacing w:line="240" w:lineRule="auto"/>
              <w:jc w:val="left"/>
              <w:rPr>
                <w:rFonts w:cs="Arial"/>
                <w:sz w:val="16"/>
                <w:szCs w:val="16"/>
              </w:rPr>
            </w:pPr>
            <w:r w:rsidRPr="00E0328D">
              <w:rPr>
                <w:rFonts w:cs="Arial"/>
                <w:sz w:val="16"/>
                <w:szCs w:val="16"/>
              </w:rPr>
              <w:t>/</w:t>
            </w:r>
          </w:p>
        </w:tc>
        <w:tc>
          <w:tcPr>
            <w:tcW w:w="5935" w:type="dxa"/>
            <w:gridSpan w:val="11"/>
            <w:tcBorders>
              <w:top w:val="single" w:sz="4" w:space="0" w:color="auto"/>
              <w:left w:val="single" w:sz="4" w:space="0" w:color="auto"/>
              <w:bottom w:val="single" w:sz="4" w:space="0" w:color="auto"/>
              <w:right w:val="single" w:sz="4" w:space="0" w:color="auto"/>
            </w:tcBorders>
            <w:vAlign w:val="bottom"/>
          </w:tcPr>
          <w:p w14:paraId="111D3731" w14:textId="77777777" w:rsidR="00E0328D" w:rsidRPr="00E0328D" w:rsidRDefault="00E0328D" w:rsidP="00B213BE">
            <w:pPr>
              <w:tabs>
                <w:tab w:val="left" w:pos="1155"/>
              </w:tabs>
              <w:overflowPunct/>
              <w:autoSpaceDE/>
              <w:autoSpaceDN/>
              <w:adjustRightInd/>
              <w:spacing w:line="240" w:lineRule="auto"/>
              <w:jc w:val="left"/>
              <w:rPr>
                <w:rFonts w:cs="Arial"/>
                <w:sz w:val="16"/>
                <w:szCs w:val="16"/>
              </w:rPr>
            </w:pPr>
            <w:r w:rsidRPr="00E0328D">
              <w:rPr>
                <w:rFonts w:cs="Arial"/>
                <w:sz w:val="16"/>
                <w:szCs w:val="16"/>
              </w:rPr>
              <w:t xml:space="preserve">/ </w:t>
            </w:r>
          </w:p>
        </w:tc>
        <w:tc>
          <w:tcPr>
            <w:tcW w:w="1157" w:type="dxa"/>
            <w:gridSpan w:val="4"/>
            <w:tcBorders>
              <w:top w:val="single" w:sz="4" w:space="0" w:color="auto"/>
              <w:left w:val="single" w:sz="4" w:space="0" w:color="auto"/>
              <w:bottom w:val="single" w:sz="4" w:space="0" w:color="auto"/>
              <w:right w:val="single" w:sz="4" w:space="0" w:color="auto"/>
            </w:tcBorders>
            <w:vAlign w:val="bottom"/>
          </w:tcPr>
          <w:p w14:paraId="28DB1C88" w14:textId="77777777" w:rsidR="00E0328D" w:rsidRPr="00E0328D" w:rsidRDefault="00E0328D" w:rsidP="00B213BE">
            <w:pPr>
              <w:tabs>
                <w:tab w:val="left" w:pos="1155"/>
              </w:tabs>
              <w:overflowPunct/>
              <w:autoSpaceDE/>
              <w:autoSpaceDN/>
              <w:adjustRightInd/>
              <w:spacing w:line="240" w:lineRule="auto"/>
              <w:jc w:val="left"/>
              <w:rPr>
                <w:rFonts w:cs="Arial"/>
                <w:sz w:val="16"/>
                <w:szCs w:val="16"/>
              </w:rPr>
            </w:pPr>
            <w:r w:rsidRPr="00E0328D">
              <w:rPr>
                <w:rFonts w:cs="Arial"/>
                <w:sz w:val="16"/>
                <w:szCs w:val="16"/>
              </w:rPr>
              <w:t xml:space="preserve">/ </w:t>
            </w:r>
          </w:p>
        </w:tc>
        <w:tc>
          <w:tcPr>
            <w:tcW w:w="1573" w:type="dxa"/>
            <w:gridSpan w:val="8"/>
            <w:tcBorders>
              <w:top w:val="single" w:sz="4" w:space="0" w:color="auto"/>
              <w:left w:val="single" w:sz="4" w:space="0" w:color="auto"/>
              <w:bottom w:val="single" w:sz="4" w:space="0" w:color="auto"/>
              <w:right w:val="single" w:sz="12" w:space="0" w:color="auto"/>
            </w:tcBorders>
            <w:vAlign w:val="bottom"/>
          </w:tcPr>
          <w:p w14:paraId="78E25D0D" w14:textId="77777777" w:rsidR="00E0328D" w:rsidRPr="00E0328D" w:rsidRDefault="00E0328D" w:rsidP="00B213BE">
            <w:pPr>
              <w:tabs>
                <w:tab w:val="left" w:pos="1155"/>
              </w:tabs>
              <w:overflowPunct/>
              <w:autoSpaceDE/>
              <w:autoSpaceDN/>
              <w:adjustRightInd/>
              <w:spacing w:line="240" w:lineRule="auto"/>
              <w:rPr>
                <w:rFonts w:cs="Arial"/>
                <w:sz w:val="16"/>
                <w:szCs w:val="16"/>
              </w:rPr>
            </w:pPr>
          </w:p>
        </w:tc>
      </w:tr>
      <w:tr w:rsidR="00E0328D" w:rsidRPr="00E0328D" w14:paraId="6FC8E721" w14:textId="77777777" w:rsidTr="00B213BE">
        <w:trPr>
          <w:cantSplit/>
          <w:trHeight w:hRule="exact" w:val="284"/>
        </w:trPr>
        <w:tc>
          <w:tcPr>
            <w:tcW w:w="981" w:type="dxa"/>
            <w:gridSpan w:val="2"/>
            <w:tcBorders>
              <w:top w:val="single" w:sz="4" w:space="0" w:color="auto"/>
              <w:left w:val="single" w:sz="12" w:space="0" w:color="auto"/>
              <w:right w:val="single" w:sz="4" w:space="0" w:color="auto"/>
            </w:tcBorders>
            <w:vAlign w:val="center"/>
          </w:tcPr>
          <w:p w14:paraId="1369DF5D" w14:textId="77777777" w:rsidR="00E0328D" w:rsidRPr="00414703" w:rsidRDefault="00E0328D" w:rsidP="00B213BE">
            <w:pPr>
              <w:tabs>
                <w:tab w:val="left" w:pos="1155"/>
              </w:tabs>
              <w:overflowPunct/>
              <w:autoSpaceDE/>
              <w:autoSpaceDN/>
              <w:adjustRightInd/>
              <w:spacing w:line="240" w:lineRule="auto"/>
              <w:jc w:val="left"/>
              <w:rPr>
                <w:sz w:val="12"/>
                <w:szCs w:val="12"/>
              </w:rPr>
            </w:pPr>
            <w:r w:rsidRPr="00414703">
              <w:rPr>
                <w:sz w:val="12"/>
                <w:szCs w:val="12"/>
              </w:rPr>
              <w:t>Sprememba:</w:t>
            </w:r>
          </w:p>
        </w:tc>
        <w:tc>
          <w:tcPr>
            <w:tcW w:w="5935" w:type="dxa"/>
            <w:gridSpan w:val="11"/>
            <w:tcBorders>
              <w:top w:val="single" w:sz="4" w:space="0" w:color="auto"/>
              <w:left w:val="single" w:sz="4" w:space="0" w:color="auto"/>
              <w:right w:val="single" w:sz="4" w:space="0" w:color="auto"/>
            </w:tcBorders>
            <w:vAlign w:val="center"/>
          </w:tcPr>
          <w:p w14:paraId="5FAA9BFE" w14:textId="77777777" w:rsidR="00E0328D" w:rsidRPr="00414703" w:rsidRDefault="00E0328D" w:rsidP="00B213BE">
            <w:pPr>
              <w:tabs>
                <w:tab w:val="left" w:pos="1155"/>
              </w:tabs>
              <w:overflowPunct/>
              <w:autoSpaceDE/>
              <w:autoSpaceDN/>
              <w:adjustRightInd/>
              <w:spacing w:line="240" w:lineRule="auto"/>
              <w:rPr>
                <w:sz w:val="12"/>
                <w:szCs w:val="12"/>
              </w:rPr>
            </w:pPr>
            <w:r w:rsidRPr="00414703">
              <w:rPr>
                <w:sz w:val="12"/>
                <w:szCs w:val="12"/>
              </w:rPr>
              <w:t xml:space="preserve">Opis spremembe: </w:t>
            </w:r>
          </w:p>
        </w:tc>
        <w:tc>
          <w:tcPr>
            <w:tcW w:w="1157" w:type="dxa"/>
            <w:gridSpan w:val="4"/>
            <w:tcBorders>
              <w:top w:val="single" w:sz="4" w:space="0" w:color="auto"/>
              <w:left w:val="single" w:sz="4" w:space="0" w:color="auto"/>
              <w:right w:val="single" w:sz="4" w:space="0" w:color="auto"/>
            </w:tcBorders>
            <w:vAlign w:val="center"/>
          </w:tcPr>
          <w:p w14:paraId="2F2F5BBB" w14:textId="77777777" w:rsidR="00E0328D" w:rsidRPr="00414703" w:rsidRDefault="00E0328D" w:rsidP="00B213BE">
            <w:pPr>
              <w:tabs>
                <w:tab w:val="left" w:pos="1155"/>
              </w:tabs>
              <w:overflowPunct/>
              <w:autoSpaceDE/>
              <w:autoSpaceDN/>
              <w:adjustRightInd/>
              <w:spacing w:line="240" w:lineRule="auto"/>
              <w:jc w:val="left"/>
              <w:rPr>
                <w:sz w:val="12"/>
                <w:szCs w:val="12"/>
              </w:rPr>
            </w:pPr>
            <w:r w:rsidRPr="00414703">
              <w:rPr>
                <w:sz w:val="12"/>
                <w:szCs w:val="12"/>
              </w:rPr>
              <w:t xml:space="preserve">Datum spr.: </w:t>
            </w:r>
          </w:p>
        </w:tc>
        <w:tc>
          <w:tcPr>
            <w:tcW w:w="1573" w:type="dxa"/>
            <w:gridSpan w:val="8"/>
            <w:tcBorders>
              <w:top w:val="single" w:sz="4" w:space="0" w:color="auto"/>
              <w:left w:val="single" w:sz="4" w:space="0" w:color="auto"/>
              <w:right w:val="single" w:sz="12" w:space="0" w:color="auto"/>
            </w:tcBorders>
            <w:vAlign w:val="center"/>
          </w:tcPr>
          <w:p w14:paraId="46DEE375" w14:textId="77777777" w:rsidR="00E0328D" w:rsidRPr="00414703" w:rsidRDefault="00E0328D" w:rsidP="00B213BE">
            <w:pPr>
              <w:tabs>
                <w:tab w:val="left" w:pos="1155"/>
              </w:tabs>
              <w:overflowPunct/>
              <w:autoSpaceDE/>
              <w:autoSpaceDN/>
              <w:adjustRightInd/>
              <w:spacing w:line="240" w:lineRule="auto"/>
              <w:rPr>
                <w:sz w:val="12"/>
                <w:szCs w:val="12"/>
              </w:rPr>
            </w:pPr>
            <w:r w:rsidRPr="00414703">
              <w:rPr>
                <w:sz w:val="12"/>
                <w:szCs w:val="12"/>
              </w:rPr>
              <w:t>Podpis:</w:t>
            </w:r>
          </w:p>
        </w:tc>
      </w:tr>
      <w:tr w:rsidR="00E0328D" w:rsidRPr="00E0328D" w14:paraId="488CF95D" w14:textId="77777777" w:rsidTr="00B213BE">
        <w:trPr>
          <w:cantSplit/>
          <w:trHeight w:hRule="exact" w:val="851"/>
        </w:trPr>
        <w:tc>
          <w:tcPr>
            <w:tcW w:w="4195" w:type="dxa"/>
            <w:gridSpan w:val="6"/>
            <w:tcBorders>
              <w:left w:val="single" w:sz="12" w:space="0" w:color="auto"/>
            </w:tcBorders>
          </w:tcPr>
          <w:p w14:paraId="0957BED9" w14:textId="42202530" w:rsidR="00E0328D" w:rsidRPr="00E0328D" w:rsidRDefault="00414703" w:rsidP="00B213BE">
            <w:pPr>
              <w:tabs>
                <w:tab w:val="left" w:pos="1155"/>
              </w:tabs>
              <w:overflowPunct/>
              <w:autoSpaceDE/>
              <w:autoSpaceDN/>
              <w:adjustRightInd/>
              <w:spacing w:before="40" w:line="240" w:lineRule="auto"/>
              <w:jc w:val="left"/>
              <w:rPr>
                <w:rFonts w:cs="Arial"/>
                <w:sz w:val="12"/>
                <w:szCs w:val="12"/>
              </w:rPr>
            </w:pPr>
            <w:r>
              <w:rPr>
                <w:rFonts w:cs="Arial"/>
                <w:sz w:val="12"/>
                <w:szCs w:val="12"/>
              </w:rPr>
              <w:t>Investitor</w:t>
            </w:r>
            <w:r w:rsidR="00E0328D" w:rsidRPr="00E0328D">
              <w:rPr>
                <w:rFonts w:cs="Arial"/>
                <w:sz w:val="12"/>
                <w:szCs w:val="12"/>
              </w:rPr>
              <w:t>:</w:t>
            </w:r>
          </w:p>
          <w:p w14:paraId="69E7C737" w14:textId="663F6A38" w:rsidR="008B6ED7" w:rsidRPr="00E0328D" w:rsidRDefault="00FA324C" w:rsidP="00B213BE">
            <w:pPr>
              <w:tabs>
                <w:tab w:val="left" w:pos="1155"/>
              </w:tabs>
              <w:overflowPunct/>
              <w:autoSpaceDE/>
              <w:autoSpaceDN/>
              <w:adjustRightInd/>
              <w:spacing w:line="240" w:lineRule="auto"/>
              <w:ind w:left="567"/>
              <w:jc w:val="left"/>
              <w:rPr>
                <w:rFonts w:cs="Arial"/>
                <w:sz w:val="18"/>
                <w:szCs w:val="18"/>
              </w:rPr>
            </w:pPr>
            <w:r w:rsidRPr="009D19BD">
              <w:rPr>
                <w:rFonts w:cs="Arial"/>
                <w:sz w:val="18"/>
                <w:szCs w:val="18"/>
              </w:rPr>
              <w:t>Občine</w:t>
            </w:r>
            <w:r>
              <w:rPr>
                <w:rFonts w:cs="Arial"/>
                <w:sz w:val="18"/>
                <w:szCs w:val="18"/>
              </w:rPr>
              <w:t xml:space="preserve"> </w:t>
            </w:r>
            <w:r w:rsidRPr="009D19BD">
              <w:rPr>
                <w:rFonts w:cs="Arial"/>
                <w:sz w:val="18"/>
                <w:szCs w:val="18"/>
              </w:rPr>
              <w:t>Domžale, Kamnik, Mengeš, Cerklje na Gorenjskem, Komenda in Trzin</w:t>
            </w:r>
          </w:p>
        </w:tc>
        <w:tc>
          <w:tcPr>
            <w:tcW w:w="5451" w:type="dxa"/>
            <w:gridSpan w:val="19"/>
            <w:tcBorders>
              <w:right w:val="single" w:sz="12" w:space="0" w:color="auto"/>
            </w:tcBorders>
          </w:tcPr>
          <w:p w14:paraId="7BD282A9" w14:textId="2FAFEAA8" w:rsidR="00E0328D" w:rsidRPr="00E0328D" w:rsidRDefault="00414703" w:rsidP="00B213BE">
            <w:pPr>
              <w:overflowPunct/>
              <w:autoSpaceDE/>
              <w:autoSpaceDN/>
              <w:adjustRightInd/>
              <w:spacing w:before="40" w:line="240" w:lineRule="auto"/>
              <w:rPr>
                <w:rFonts w:cs="Arial"/>
                <w:sz w:val="12"/>
                <w:szCs w:val="12"/>
              </w:rPr>
            </w:pPr>
            <w:r w:rsidRPr="00CD52C2">
              <w:rPr>
                <w:rFonts w:cs="Arial"/>
                <w:sz w:val="12"/>
                <w:szCs w:val="12"/>
              </w:rPr>
              <w:t>Gradnja/Objekt:</w:t>
            </w:r>
          </w:p>
          <w:p w14:paraId="55EB8CFF" w14:textId="4C0CD24A" w:rsidR="00E0328D" w:rsidRPr="00E0328D" w:rsidRDefault="00CB6E00" w:rsidP="00B213BE">
            <w:pPr>
              <w:overflowPunct/>
              <w:autoSpaceDE/>
              <w:autoSpaceDN/>
              <w:adjustRightInd/>
              <w:spacing w:line="240" w:lineRule="auto"/>
              <w:jc w:val="center"/>
              <w:rPr>
                <w:rFonts w:cs="Arial"/>
                <w:sz w:val="20"/>
              </w:rPr>
            </w:pPr>
            <w:r>
              <w:rPr>
                <w:rFonts w:cs="Arial"/>
                <w:sz w:val="18"/>
                <w:szCs w:val="18"/>
              </w:rPr>
              <w:t xml:space="preserve">SPTE </w:t>
            </w:r>
            <w:r w:rsidR="00156F56">
              <w:rPr>
                <w:rFonts w:cs="Arial"/>
                <w:sz w:val="18"/>
                <w:szCs w:val="18"/>
              </w:rPr>
              <w:t>- PM1</w:t>
            </w:r>
          </w:p>
        </w:tc>
      </w:tr>
      <w:tr w:rsidR="00E0328D" w:rsidRPr="00E0328D" w14:paraId="5F1D6DDB" w14:textId="77777777" w:rsidTr="00B213BE">
        <w:trPr>
          <w:cantSplit/>
          <w:trHeight w:hRule="exact" w:val="851"/>
        </w:trPr>
        <w:tc>
          <w:tcPr>
            <w:tcW w:w="4195" w:type="dxa"/>
            <w:gridSpan w:val="6"/>
            <w:tcBorders>
              <w:left w:val="single" w:sz="12" w:space="0" w:color="auto"/>
            </w:tcBorders>
          </w:tcPr>
          <w:p w14:paraId="63473FBF" w14:textId="77777777" w:rsidR="00E0328D" w:rsidRPr="00E0328D" w:rsidRDefault="00E0328D" w:rsidP="00B213BE">
            <w:pPr>
              <w:overflowPunct/>
              <w:autoSpaceDE/>
              <w:autoSpaceDN/>
              <w:adjustRightInd/>
              <w:spacing w:before="20" w:line="160" w:lineRule="exact"/>
              <w:jc w:val="left"/>
              <w:rPr>
                <w:rFonts w:cs="Arial"/>
                <w:sz w:val="12"/>
                <w:szCs w:val="12"/>
              </w:rPr>
            </w:pPr>
            <w:r w:rsidRPr="00E0328D">
              <w:rPr>
                <w:rFonts w:cs="Arial"/>
                <w:sz w:val="12"/>
                <w:szCs w:val="12"/>
              </w:rPr>
              <w:t>Izdelovalec:</w:t>
            </w:r>
          </w:p>
          <w:p w14:paraId="3F656FDB" w14:textId="77777777" w:rsidR="00E0328D" w:rsidRPr="00E0328D" w:rsidRDefault="00E0328D" w:rsidP="00B213BE">
            <w:pPr>
              <w:overflowPunct/>
              <w:autoSpaceDE/>
              <w:autoSpaceDN/>
              <w:adjustRightInd/>
              <w:spacing w:before="20" w:line="160" w:lineRule="exact"/>
              <w:ind w:left="1701"/>
              <w:jc w:val="left"/>
              <w:rPr>
                <w:rFonts w:cs="Arial"/>
                <w:b/>
                <w:color w:val="5F5F5F"/>
                <w:sz w:val="15"/>
                <w:szCs w:val="15"/>
              </w:rPr>
            </w:pPr>
            <w:r w:rsidRPr="00E0328D">
              <w:rPr>
                <w:rFonts w:cs="Arial"/>
                <w:b/>
                <w:color w:val="5F5F5F"/>
                <w:sz w:val="15"/>
                <w:szCs w:val="15"/>
              </w:rPr>
              <w:t>IBE, svetovanje,</w:t>
            </w:r>
            <w:r w:rsidRPr="00E0328D">
              <w:rPr>
                <w:rFonts w:cs="Arial"/>
                <w:b/>
                <w:color w:val="5F5F5F"/>
                <w:sz w:val="15"/>
                <w:szCs w:val="15"/>
              </w:rPr>
              <w:br/>
              <w:t>projektiranje in inženiring</w:t>
            </w:r>
            <w:r w:rsidRPr="00E0328D">
              <w:rPr>
                <w:rFonts w:cs="Arial"/>
                <w:b/>
                <w:color w:val="5F5F5F"/>
                <w:sz w:val="15"/>
                <w:szCs w:val="15"/>
              </w:rPr>
              <w:br/>
              <w:t>Ljubljana, Slovenija</w:t>
            </w:r>
          </w:p>
        </w:tc>
        <w:tc>
          <w:tcPr>
            <w:tcW w:w="5451" w:type="dxa"/>
            <w:gridSpan w:val="19"/>
            <w:tcBorders>
              <w:right w:val="single" w:sz="12" w:space="0" w:color="auto"/>
            </w:tcBorders>
          </w:tcPr>
          <w:p w14:paraId="31810CDC" w14:textId="77777777" w:rsidR="00E0328D" w:rsidRPr="00E0328D" w:rsidRDefault="00E0328D" w:rsidP="00B213BE">
            <w:pPr>
              <w:overflowPunct/>
              <w:autoSpaceDE/>
              <w:autoSpaceDN/>
              <w:adjustRightInd/>
              <w:spacing w:before="40" w:after="80" w:line="240" w:lineRule="auto"/>
              <w:rPr>
                <w:rFonts w:cs="Arial"/>
                <w:sz w:val="12"/>
                <w:szCs w:val="12"/>
              </w:rPr>
            </w:pPr>
            <w:r w:rsidRPr="00E0328D">
              <w:rPr>
                <w:rFonts w:cs="Arial"/>
                <w:sz w:val="12"/>
                <w:szCs w:val="12"/>
              </w:rPr>
              <w:t>Del objekta/sistem:</w:t>
            </w:r>
          </w:p>
          <w:p w14:paraId="3ED727C4" w14:textId="30C8EE7A" w:rsidR="00E0328D" w:rsidRPr="00E0328D" w:rsidRDefault="00E0328D" w:rsidP="00B213BE">
            <w:pPr>
              <w:overflowPunct/>
              <w:autoSpaceDE/>
              <w:autoSpaceDN/>
              <w:adjustRightInd/>
              <w:spacing w:line="240" w:lineRule="auto"/>
              <w:jc w:val="center"/>
              <w:rPr>
                <w:rFonts w:cs="Arial"/>
                <w:sz w:val="20"/>
              </w:rPr>
            </w:pPr>
          </w:p>
        </w:tc>
      </w:tr>
      <w:tr w:rsidR="00E0328D" w:rsidRPr="00E0328D" w14:paraId="1263D9A2" w14:textId="77777777" w:rsidTr="00B213BE">
        <w:trPr>
          <w:cantSplit/>
          <w:trHeight w:hRule="exact" w:val="851"/>
        </w:trPr>
        <w:tc>
          <w:tcPr>
            <w:tcW w:w="4195" w:type="dxa"/>
            <w:gridSpan w:val="6"/>
            <w:tcBorders>
              <w:left w:val="single" w:sz="12" w:space="0" w:color="auto"/>
            </w:tcBorders>
          </w:tcPr>
          <w:p w14:paraId="070C5ABB" w14:textId="77777777" w:rsidR="00E0328D" w:rsidRPr="00E0328D" w:rsidRDefault="00E0328D" w:rsidP="00B213BE">
            <w:pPr>
              <w:tabs>
                <w:tab w:val="left" w:pos="1155"/>
              </w:tabs>
              <w:overflowPunct/>
              <w:autoSpaceDE/>
              <w:autoSpaceDN/>
              <w:adjustRightInd/>
              <w:spacing w:before="40" w:line="240" w:lineRule="auto"/>
              <w:rPr>
                <w:rFonts w:cs="Arial"/>
                <w:sz w:val="12"/>
                <w:szCs w:val="12"/>
              </w:rPr>
            </w:pPr>
            <w:r w:rsidRPr="00E0328D">
              <w:rPr>
                <w:rFonts w:cs="Arial"/>
                <w:sz w:val="12"/>
                <w:szCs w:val="12"/>
              </w:rPr>
              <w:t xml:space="preserve"> </w:t>
            </w:r>
          </w:p>
          <w:p w14:paraId="00016831" w14:textId="77777777" w:rsidR="00E0328D" w:rsidRPr="00E0328D" w:rsidRDefault="00E0328D" w:rsidP="00B213BE">
            <w:pPr>
              <w:tabs>
                <w:tab w:val="left" w:pos="1155"/>
              </w:tabs>
              <w:overflowPunct/>
              <w:autoSpaceDE/>
              <w:autoSpaceDN/>
              <w:adjustRightInd/>
              <w:spacing w:line="240" w:lineRule="auto"/>
              <w:ind w:left="567"/>
              <w:rPr>
                <w:rFonts w:cs="Arial"/>
                <w:sz w:val="18"/>
                <w:szCs w:val="18"/>
              </w:rPr>
            </w:pPr>
            <w:r w:rsidRPr="00E0328D">
              <w:rPr>
                <w:rFonts w:cs="Arial"/>
                <w:sz w:val="18"/>
                <w:szCs w:val="18"/>
              </w:rPr>
              <w:t>/</w:t>
            </w:r>
          </w:p>
        </w:tc>
        <w:tc>
          <w:tcPr>
            <w:tcW w:w="5451" w:type="dxa"/>
            <w:gridSpan w:val="19"/>
            <w:tcBorders>
              <w:right w:val="single" w:sz="12" w:space="0" w:color="auto"/>
            </w:tcBorders>
          </w:tcPr>
          <w:p w14:paraId="5106D260" w14:textId="519C96B8" w:rsidR="00E0328D" w:rsidRPr="00E0328D" w:rsidRDefault="00414703" w:rsidP="00B213BE">
            <w:pPr>
              <w:overflowPunct/>
              <w:autoSpaceDE/>
              <w:autoSpaceDN/>
              <w:adjustRightInd/>
              <w:spacing w:before="40" w:after="80" w:line="240" w:lineRule="auto"/>
              <w:rPr>
                <w:rFonts w:cs="Arial"/>
                <w:sz w:val="12"/>
                <w:szCs w:val="12"/>
              </w:rPr>
            </w:pPr>
            <w:r>
              <w:rPr>
                <w:rFonts w:cs="Arial"/>
                <w:sz w:val="12"/>
                <w:szCs w:val="12"/>
              </w:rPr>
              <w:t>Elaborat</w:t>
            </w:r>
            <w:r w:rsidR="00E0328D" w:rsidRPr="00E0328D">
              <w:rPr>
                <w:rFonts w:cs="Arial"/>
                <w:sz w:val="12"/>
                <w:szCs w:val="12"/>
              </w:rPr>
              <w:t>:</w:t>
            </w:r>
          </w:p>
          <w:p w14:paraId="0DC19E06" w14:textId="26588FE4" w:rsidR="00E0328D" w:rsidRDefault="001054B2" w:rsidP="00B213BE">
            <w:pPr>
              <w:overflowPunct/>
              <w:autoSpaceDE/>
              <w:autoSpaceDN/>
              <w:adjustRightInd/>
              <w:spacing w:line="240" w:lineRule="auto"/>
              <w:jc w:val="center"/>
              <w:rPr>
                <w:rFonts w:cs="Arial"/>
                <w:szCs w:val="22"/>
              </w:rPr>
            </w:pPr>
            <w:r>
              <w:rPr>
                <w:rFonts w:cs="Arial"/>
                <w:szCs w:val="22"/>
              </w:rPr>
              <w:t>Zamenjava plinskega motorja PM1</w:t>
            </w:r>
          </w:p>
          <w:p w14:paraId="57D7F1CB" w14:textId="77777777" w:rsidR="00FD7420" w:rsidRPr="00E0328D" w:rsidRDefault="00FD7420" w:rsidP="00B213BE">
            <w:pPr>
              <w:overflowPunct/>
              <w:autoSpaceDE/>
              <w:autoSpaceDN/>
              <w:adjustRightInd/>
              <w:spacing w:line="240" w:lineRule="auto"/>
              <w:jc w:val="center"/>
              <w:rPr>
                <w:rFonts w:cs="Arial"/>
                <w:szCs w:val="22"/>
              </w:rPr>
            </w:pPr>
          </w:p>
        </w:tc>
      </w:tr>
      <w:tr w:rsidR="00E0328D" w:rsidRPr="00E0328D" w14:paraId="37AB7FB6" w14:textId="77777777" w:rsidTr="00B213BE">
        <w:trPr>
          <w:cantSplit/>
          <w:trHeight w:hRule="exact" w:val="369"/>
        </w:trPr>
        <w:tc>
          <w:tcPr>
            <w:tcW w:w="981" w:type="dxa"/>
            <w:gridSpan w:val="2"/>
            <w:tcBorders>
              <w:left w:val="single" w:sz="12" w:space="0" w:color="auto"/>
              <w:bottom w:val="single" w:sz="4" w:space="0" w:color="auto"/>
              <w:right w:val="single" w:sz="4" w:space="0" w:color="auto"/>
            </w:tcBorders>
            <w:vAlign w:val="center"/>
          </w:tcPr>
          <w:p w14:paraId="1BA0CA03" w14:textId="77777777" w:rsidR="00E0328D" w:rsidRPr="00E0328D" w:rsidRDefault="00E0328D" w:rsidP="00B213BE">
            <w:pPr>
              <w:tabs>
                <w:tab w:val="left" w:pos="1155"/>
              </w:tabs>
              <w:overflowPunct/>
              <w:autoSpaceDE/>
              <w:autoSpaceDN/>
              <w:adjustRightInd/>
              <w:spacing w:line="240" w:lineRule="auto"/>
              <w:rPr>
                <w:rFonts w:cs="Arial"/>
                <w:szCs w:val="22"/>
              </w:rPr>
            </w:pPr>
          </w:p>
        </w:tc>
        <w:tc>
          <w:tcPr>
            <w:tcW w:w="2478" w:type="dxa"/>
            <w:gridSpan w:val="3"/>
            <w:tcBorders>
              <w:left w:val="single" w:sz="4" w:space="0" w:color="auto"/>
              <w:bottom w:val="single" w:sz="4" w:space="0" w:color="auto"/>
              <w:right w:val="single" w:sz="4" w:space="0" w:color="auto"/>
            </w:tcBorders>
            <w:vAlign w:val="center"/>
          </w:tcPr>
          <w:p w14:paraId="02728460" w14:textId="2AEEBC18" w:rsidR="00E0328D" w:rsidRPr="00414703" w:rsidRDefault="001C06C0" w:rsidP="00B213BE">
            <w:pPr>
              <w:tabs>
                <w:tab w:val="left" w:pos="1155"/>
              </w:tabs>
              <w:overflowPunct/>
              <w:autoSpaceDE/>
              <w:autoSpaceDN/>
              <w:adjustRightInd/>
              <w:spacing w:line="240" w:lineRule="auto"/>
              <w:rPr>
                <w:sz w:val="12"/>
                <w:szCs w:val="12"/>
              </w:rPr>
            </w:pPr>
            <w:bookmarkStart w:id="0" w:name="_GoBack"/>
            <w:bookmarkEnd w:id="0"/>
            <w:r>
              <w:rPr>
                <w:sz w:val="12"/>
                <w:szCs w:val="12"/>
              </w:rPr>
              <w:t>Ime in priimek:</w:t>
            </w:r>
          </w:p>
        </w:tc>
        <w:tc>
          <w:tcPr>
            <w:tcW w:w="736" w:type="dxa"/>
            <w:tcBorders>
              <w:left w:val="single" w:sz="4" w:space="0" w:color="auto"/>
              <w:bottom w:val="single" w:sz="4" w:space="0" w:color="auto"/>
            </w:tcBorders>
            <w:vAlign w:val="center"/>
          </w:tcPr>
          <w:p w14:paraId="7E4CFB96" w14:textId="77777777" w:rsidR="00E0328D" w:rsidRPr="00414703" w:rsidRDefault="00E0328D" w:rsidP="00B213BE">
            <w:pPr>
              <w:tabs>
                <w:tab w:val="left" w:pos="1155"/>
              </w:tabs>
              <w:overflowPunct/>
              <w:autoSpaceDE/>
              <w:autoSpaceDN/>
              <w:adjustRightInd/>
              <w:spacing w:line="240" w:lineRule="auto"/>
              <w:jc w:val="center"/>
              <w:rPr>
                <w:sz w:val="12"/>
                <w:szCs w:val="12"/>
              </w:rPr>
            </w:pPr>
            <w:r w:rsidRPr="00414703">
              <w:rPr>
                <w:sz w:val="12"/>
                <w:szCs w:val="12"/>
              </w:rPr>
              <w:t>Ident. št.:</w:t>
            </w:r>
          </w:p>
        </w:tc>
        <w:tc>
          <w:tcPr>
            <w:tcW w:w="5451" w:type="dxa"/>
            <w:gridSpan w:val="19"/>
            <w:vMerge w:val="restart"/>
            <w:tcBorders>
              <w:right w:val="single" w:sz="12" w:space="0" w:color="auto"/>
            </w:tcBorders>
          </w:tcPr>
          <w:p w14:paraId="6A5CA9D8" w14:textId="77777777" w:rsidR="00E0328D" w:rsidRPr="00E0328D" w:rsidRDefault="00E0328D" w:rsidP="00B213BE">
            <w:pPr>
              <w:overflowPunct/>
              <w:autoSpaceDE/>
              <w:autoSpaceDN/>
              <w:adjustRightInd/>
              <w:spacing w:before="40" w:after="80" w:line="240" w:lineRule="auto"/>
              <w:rPr>
                <w:rFonts w:cs="Arial"/>
                <w:sz w:val="12"/>
                <w:szCs w:val="12"/>
              </w:rPr>
            </w:pPr>
            <w:r w:rsidRPr="00E0328D">
              <w:rPr>
                <w:rFonts w:cs="Arial"/>
                <w:sz w:val="12"/>
                <w:szCs w:val="12"/>
              </w:rPr>
              <w:t>Vsebina risbe (dokumenta):</w:t>
            </w:r>
          </w:p>
          <w:p w14:paraId="7FECBA14" w14:textId="71618A1A" w:rsidR="00E0328D" w:rsidRPr="00E0328D" w:rsidRDefault="00957E04" w:rsidP="00B213BE">
            <w:pPr>
              <w:overflowPunct/>
              <w:autoSpaceDE/>
              <w:autoSpaceDN/>
              <w:adjustRightInd/>
              <w:spacing w:line="240" w:lineRule="auto"/>
              <w:jc w:val="center"/>
              <w:rPr>
                <w:rFonts w:cs="Arial"/>
                <w:sz w:val="20"/>
              </w:rPr>
            </w:pPr>
            <w:r>
              <w:rPr>
                <w:rFonts w:cs="Arial"/>
                <w:szCs w:val="22"/>
              </w:rPr>
              <w:t>Tehničn</w:t>
            </w:r>
            <w:r w:rsidR="00573F93">
              <w:rPr>
                <w:rFonts w:cs="Arial"/>
                <w:szCs w:val="22"/>
              </w:rPr>
              <w:t>i</w:t>
            </w:r>
            <w:r w:rsidR="00713C81">
              <w:rPr>
                <w:rFonts w:cs="Arial"/>
                <w:szCs w:val="22"/>
              </w:rPr>
              <w:t xml:space="preserve"> pogoji</w:t>
            </w:r>
          </w:p>
        </w:tc>
      </w:tr>
      <w:tr w:rsidR="00D62A68" w:rsidRPr="00E0328D" w14:paraId="442E5EE1" w14:textId="77777777" w:rsidTr="00B213BE">
        <w:trPr>
          <w:cantSplit/>
          <w:trHeight w:hRule="exact" w:val="369"/>
        </w:trPr>
        <w:tc>
          <w:tcPr>
            <w:tcW w:w="981" w:type="dxa"/>
            <w:gridSpan w:val="2"/>
            <w:tcBorders>
              <w:top w:val="single" w:sz="4" w:space="0" w:color="auto"/>
              <w:left w:val="single" w:sz="12" w:space="0" w:color="auto"/>
              <w:bottom w:val="single" w:sz="4" w:space="0" w:color="auto"/>
              <w:right w:val="single" w:sz="4" w:space="0" w:color="auto"/>
            </w:tcBorders>
            <w:vAlign w:val="center"/>
          </w:tcPr>
          <w:p w14:paraId="494F3911" w14:textId="718F84DB" w:rsidR="00D62A68" w:rsidRPr="00D927B7" w:rsidRDefault="00414703" w:rsidP="00D62A68">
            <w:pPr>
              <w:tabs>
                <w:tab w:val="left" w:pos="1155"/>
              </w:tabs>
              <w:spacing w:line="240" w:lineRule="auto"/>
              <w:ind w:right="-108"/>
              <w:jc w:val="left"/>
            </w:pPr>
            <w:r w:rsidRPr="00CD52C2">
              <w:rPr>
                <w:rFonts w:cs="Arial"/>
                <w:sz w:val="12"/>
                <w:szCs w:val="12"/>
              </w:rPr>
              <w:t>Avtor elaborata</w:t>
            </w:r>
          </w:p>
        </w:tc>
        <w:tc>
          <w:tcPr>
            <w:tcW w:w="2478" w:type="dxa"/>
            <w:gridSpan w:val="3"/>
            <w:tcBorders>
              <w:top w:val="single" w:sz="4" w:space="0" w:color="auto"/>
              <w:left w:val="single" w:sz="4" w:space="0" w:color="auto"/>
              <w:bottom w:val="single" w:sz="4" w:space="0" w:color="auto"/>
              <w:right w:val="single" w:sz="4" w:space="0" w:color="auto"/>
            </w:tcBorders>
            <w:vAlign w:val="center"/>
          </w:tcPr>
          <w:p w14:paraId="7F4D13BE" w14:textId="16F56C72" w:rsidR="00D62A68" w:rsidRPr="00E0328D" w:rsidRDefault="00835C3D" w:rsidP="00D62A68">
            <w:pPr>
              <w:tabs>
                <w:tab w:val="left" w:pos="1155"/>
              </w:tabs>
              <w:overflowPunct/>
              <w:autoSpaceDE/>
              <w:autoSpaceDN/>
              <w:adjustRightInd/>
              <w:spacing w:line="160" w:lineRule="exact"/>
              <w:ind w:right="-57"/>
              <w:jc w:val="left"/>
              <w:rPr>
                <w:rFonts w:cs="Arial"/>
                <w:sz w:val="16"/>
                <w:szCs w:val="16"/>
              </w:rPr>
            </w:pPr>
            <w:r w:rsidRPr="00E0328D">
              <w:rPr>
                <w:rFonts w:cs="Arial"/>
                <w:sz w:val="16"/>
                <w:szCs w:val="16"/>
              </w:rPr>
              <w:t>Marko Pečarič</w:t>
            </w:r>
            <w:r w:rsidR="00D62A68" w:rsidRPr="00E0328D">
              <w:rPr>
                <w:rFonts w:cs="Arial"/>
                <w:sz w:val="16"/>
                <w:szCs w:val="16"/>
              </w:rPr>
              <w:t>, univ.dipl</w:t>
            </w:r>
            <w:r w:rsidR="00D62A68">
              <w:rPr>
                <w:rFonts w:cs="Arial"/>
                <w:sz w:val="16"/>
                <w:szCs w:val="16"/>
              </w:rPr>
              <w:t>.</w:t>
            </w:r>
            <w:r w:rsidR="00D62A68" w:rsidRPr="00E0328D">
              <w:rPr>
                <w:rFonts w:cs="Arial"/>
                <w:sz w:val="16"/>
                <w:szCs w:val="16"/>
              </w:rPr>
              <w:t>inž.str.</w:t>
            </w:r>
          </w:p>
        </w:tc>
        <w:tc>
          <w:tcPr>
            <w:tcW w:w="736" w:type="dxa"/>
            <w:tcBorders>
              <w:top w:val="single" w:sz="4" w:space="0" w:color="auto"/>
              <w:left w:val="single" w:sz="4" w:space="0" w:color="auto"/>
              <w:bottom w:val="single" w:sz="4" w:space="0" w:color="auto"/>
            </w:tcBorders>
            <w:tcMar>
              <w:right w:w="113" w:type="dxa"/>
            </w:tcMar>
            <w:vAlign w:val="center"/>
          </w:tcPr>
          <w:p w14:paraId="4AFB66AB" w14:textId="5820DAF7" w:rsidR="00D62A68" w:rsidRPr="00E0328D" w:rsidRDefault="00D62A68" w:rsidP="00D62A68">
            <w:pPr>
              <w:tabs>
                <w:tab w:val="left" w:pos="1155"/>
              </w:tabs>
              <w:overflowPunct/>
              <w:autoSpaceDE/>
              <w:autoSpaceDN/>
              <w:adjustRightInd/>
              <w:spacing w:line="240" w:lineRule="auto"/>
              <w:ind w:left="-163"/>
              <w:jc w:val="right"/>
              <w:rPr>
                <w:rFonts w:cs="Arial"/>
                <w:sz w:val="16"/>
                <w:szCs w:val="16"/>
              </w:rPr>
            </w:pPr>
            <w:r w:rsidRPr="00E0328D">
              <w:rPr>
                <w:rFonts w:cs="Arial"/>
                <w:sz w:val="16"/>
                <w:szCs w:val="16"/>
              </w:rPr>
              <w:t>S-01</w:t>
            </w:r>
            <w:r w:rsidR="00835C3D">
              <w:rPr>
                <w:rFonts w:cs="Arial"/>
                <w:sz w:val="16"/>
                <w:szCs w:val="16"/>
              </w:rPr>
              <w:t>06</w:t>
            </w:r>
          </w:p>
        </w:tc>
        <w:tc>
          <w:tcPr>
            <w:tcW w:w="5451" w:type="dxa"/>
            <w:gridSpan w:val="19"/>
            <w:vMerge/>
            <w:tcBorders>
              <w:right w:val="single" w:sz="12" w:space="0" w:color="auto"/>
            </w:tcBorders>
          </w:tcPr>
          <w:p w14:paraId="299E97B2" w14:textId="77777777" w:rsidR="00D62A68" w:rsidRPr="00E0328D" w:rsidRDefault="00D62A68" w:rsidP="00D62A68">
            <w:pPr>
              <w:tabs>
                <w:tab w:val="left" w:pos="1155"/>
              </w:tabs>
              <w:overflowPunct/>
              <w:autoSpaceDE/>
              <w:autoSpaceDN/>
              <w:adjustRightInd/>
              <w:spacing w:line="240" w:lineRule="auto"/>
              <w:rPr>
                <w:rFonts w:cs="Arial"/>
                <w:b/>
                <w:i/>
                <w:szCs w:val="22"/>
              </w:rPr>
            </w:pPr>
          </w:p>
        </w:tc>
      </w:tr>
      <w:tr w:rsidR="00D62A68" w:rsidRPr="00E0328D" w14:paraId="2C99CFB5" w14:textId="77777777" w:rsidTr="00B213BE">
        <w:trPr>
          <w:cantSplit/>
          <w:trHeight w:hRule="exact" w:val="369"/>
        </w:trPr>
        <w:tc>
          <w:tcPr>
            <w:tcW w:w="981" w:type="dxa"/>
            <w:gridSpan w:val="2"/>
            <w:tcBorders>
              <w:top w:val="single" w:sz="4" w:space="0" w:color="auto"/>
              <w:left w:val="single" w:sz="12" w:space="0" w:color="auto"/>
              <w:bottom w:val="single" w:sz="4" w:space="0" w:color="auto"/>
              <w:right w:val="single" w:sz="4" w:space="0" w:color="auto"/>
            </w:tcBorders>
            <w:vAlign w:val="center"/>
          </w:tcPr>
          <w:p w14:paraId="41FAC810" w14:textId="77777777" w:rsidR="00D62A68" w:rsidRPr="00CD52C2" w:rsidRDefault="00D62A68" w:rsidP="00D62A68">
            <w:pPr>
              <w:tabs>
                <w:tab w:val="left" w:pos="1155"/>
              </w:tabs>
              <w:spacing w:line="240" w:lineRule="auto"/>
              <w:ind w:right="-108"/>
              <w:jc w:val="left"/>
              <w:rPr>
                <w:rFonts w:cs="Arial"/>
                <w:sz w:val="12"/>
                <w:szCs w:val="12"/>
              </w:rPr>
            </w:pPr>
            <w:r w:rsidRPr="00CD52C2">
              <w:rPr>
                <w:rFonts w:cs="Arial"/>
                <w:sz w:val="12"/>
                <w:szCs w:val="12"/>
              </w:rPr>
              <w:t>Strokovni sodelavec:</w:t>
            </w:r>
          </w:p>
        </w:tc>
        <w:tc>
          <w:tcPr>
            <w:tcW w:w="2478" w:type="dxa"/>
            <w:gridSpan w:val="3"/>
            <w:tcBorders>
              <w:top w:val="single" w:sz="4" w:space="0" w:color="auto"/>
              <w:left w:val="single" w:sz="4" w:space="0" w:color="auto"/>
              <w:bottom w:val="single" w:sz="4" w:space="0" w:color="auto"/>
              <w:right w:val="single" w:sz="4" w:space="0" w:color="auto"/>
            </w:tcBorders>
            <w:vAlign w:val="center"/>
          </w:tcPr>
          <w:p w14:paraId="4CD9DDFC" w14:textId="189F4D21" w:rsidR="00D62A68" w:rsidRPr="00E0328D" w:rsidRDefault="004D1A95" w:rsidP="00D62A68">
            <w:pPr>
              <w:tabs>
                <w:tab w:val="left" w:pos="1155"/>
              </w:tabs>
              <w:overflowPunct/>
              <w:autoSpaceDE/>
              <w:autoSpaceDN/>
              <w:adjustRightInd/>
              <w:spacing w:line="160" w:lineRule="exact"/>
              <w:jc w:val="left"/>
              <w:rPr>
                <w:rFonts w:cs="Arial"/>
                <w:sz w:val="16"/>
                <w:szCs w:val="16"/>
              </w:rPr>
            </w:pPr>
            <w:r>
              <w:rPr>
                <w:rFonts w:cs="Arial"/>
                <w:sz w:val="16"/>
                <w:szCs w:val="16"/>
              </w:rPr>
              <w:t>Klemen Kavčič, univ.dipl.inž.el.</w:t>
            </w:r>
          </w:p>
        </w:tc>
        <w:tc>
          <w:tcPr>
            <w:tcW w:w="736" w:type="dxa"/>
            <w:tcBorders>
              <w:top w:val="single" w:sz="4" w:space="0" w:color="auto"/>
              <w:left w:val="single" w:sz="4" w:space="0" w:color="auto"/>
              <w:bottom w:val="single" w:sz="4" w:space="0" w:color="auto"/>
            </w:tcBorders>
            <w:tcMar>
              <w:right w:w="113" w:type="dxa"/>
            </w:tcMar>
            <w:vAlign w:val="center"/>
          </w:tcPr>
          <w:p w14:paraId="5D25F405" w14:textId="6E24F08C" w:rsidR="00D62A68" w:rsidRPr="00E0328D" w:rsidRDefault="004D1A95" w:rsidP="00D62A68">
            <w:pPr>
              <w:tabs>
                <w:tab w:val="left" w:pos="1155"/>
              </w:tabs>
              <w:overflowPunct/>
              <w:autoSpaceDE/>
              <w:autoSpaceDN/>
              <w:adjustRightInd/>
              <w:spacing w:line="240" w:lineRule="auto"/>
              <w:ind w:left="-163"/>
              <w:jc w:val="right"/>
              <w:rPr>
                <w:rFonts w:cs="Arial"/>
                <w:sz w:val="16"/>
                <w:szCs w:val="16"/>
              </w:rPr>
            </w:pPr>
            <w:r>
              <w:rPr>
                <w:rFonts w:cs="Arial"/>
                <w:sz w:val="16"/>
                <w:szCs w:val="16"/>
              </w:rPr>
              <w:t>E-1713</w:t>
            </w:r>
          </w:p>
        </w:tc>
        <w:tc>
          <w:tcPr>
            <w:tcW w:w="5451" w:type="dxa"/>
            <w:gridSpan w:val="19"/>
            <w:vMerge/>
            <w:tcBorders>
              <w:right w:val="single" w:sz="12" w:space="0" w:color="auto"/>
            </w:tcBorders>
          </w:tcPr>
          <w:p w14:paraId="140F5E1A" w14:textId="77777777" w:rsidR="00D62A68" w:rsidRPr="00E0328D" w:rsidRDefault="00D62A68" w:rsidP="00D62A68">
            <w:pPr>
              <w:tabs>
                <w:tab w:val="left" w:pos="1155"/>
              </w:tabs>
              <w:overflowPunct/>
              <w:autoSpaceDE/>
              <w:autoSpaceDN/>
              <w:adjustRightInd/>
              <w:spacing w:line="240" w:lineRule="auto"/>
              <w:rPr>
                <w:rFonts w:cs="Arial"/>
                <w:b/>
                <w:i/>
                <w:szCs w:val="22"/>
              </w:rPr>
            </w:pPr>
          </w:p>
        </w:tc>
      </w:tr>
      <w:tr w:rsidR="00E0328D" w:rsidRPr="00E0328D" w14:paraId="7928098E" w14:textId="77777777" w:rsidTr="00B213BE">
        <w:trPr>
          <w:cantSplit/>
          <w:trHeight w:hRule="exact" w:val="340"/>
        </w:trPr>
        <w:tc>
          <w:tcPr>
            <w:tcW w:w="981" w:type="dxa"/>
            <w:gridSpan w:val="2"/>
            <w:tcBorders>
              <w:top w:val="single" w:sz="4" w:space="0" w:color="auto"/>
              <w:left w:val="single" w:sz="12" w:space="0" w:color="auto"/>
              <w:bottom w:val="single" w:sz="4" w:space="0" w:color="auto"/>
              <w:right w:val="single" w:sz="4" w:space="0" w:color="auto"/>
            </w:tcBorders>
            <w:vAlign w:val="center"/>
          </w:tcPr>
          <w:p w14:paraId="23C21870" w14:textId="77777777" w:rsidR="00E0328D" w:rsidRPr="00E0328D" w:rsidRDefault="00D62A68" w:rsidP="00B213BE">
            <w:pPr>
              <w:tabs>
                <w:tab w:val="left" w:pos="1155"/>
              </w:tabs>
              <w:overflowPunct/>
              <w:autoSpaceDE/>
              <w:autoSpaceDN/>
              <w:adjustRightInd/>
              <w:spacing w:line="240" w:lineRule="auto"/>
              <w:ind w:right="-108"/>
              <w:jc w:val="left"/>
              <w:rPr>
                <w:rFonts w:cs="Arial"/>
                <w:sz w:val="12"/>
                <w:szCs w:val="12"/>
              </w:rPr>
            </w:pPr>
            <w:r w:rsidRPr="00CD52C2">
              <w:rPr>
                <w:rFonts w:cs="Arial"/>
                <w:sz w:val="12"/>
                <w:szCs w:val="12"/>
              </w:rPr>
              <w:t>Strokovni sodelavec:</w:t>
            </w:r>
          </w:p>
        </w:tc>
        <w:tc>
          <w:tcPr>
            <w:tcW w:w="2478" w:type="dxa"/>
            <w:gridSpan w:val="3"/>
            <w:tcBorders>
              <w:top w:val="single" w:sz="4" w:space="0" w:color="auto"/>
              <w:left w:val="single" w:sz="4" w:space="0" w:color="auto"/>
              <w:bottom w:val="single" w:sz="4" w:space="0" w:color="auto"/>
              <w:right w:val="single" w:sz="4" w:space="0" w:color="auto"/>
            </w:tcBorders>
            <w:vAlign w:val="center"/>
          </w:tcPr>
          <w:p w14:paraId="683057AD" w14:textId="6151CFAF" w:rsidR="00E0328D" w:rsidRPr="00E0328D" w:rsidRDefault="00E0328D" w:rsidP="00B213BE">
            <w:pPr>
              <w:tabs>
                <w:tab w:val="left" w:pos="1155"/>
              </w:tabs>
              <w:overflowPunct/>
              <w:autoSpaceDE/>
              <w:autoSpaceDN/>
              <w:adjustRightInd/>
              <w:spacing w:line="160" w:lineRule="exact"/>
              <w:jc w:val="left"/>
              <w:rPr>
                <w:rFonts w:cs="Arial"/>
                <w:sz w:val="16"/>
                <w:szCs w:val="16"/>
              </w:rPr>
            </w:pPr>
          </w:p>
        </w:tc>
        <w:tc>
          <w:tcPr>
            <w:tcW w:w="736" w:type="dxa"/>
            <w:tcBorders>
              <w:top w:val="single" w:sz="4" w:space="0" w:color="auto"/>
              <w:left w:val="single" w:sz="4" w:space="0" w:color="auto"/>
              <w:bottom w:val="single" w:sz="4" w:space="0" w:color="auto"/>
            </w:tcBorders>
            <w:tcMar>
              <w:right w:w="113" w:type="dxa"/>
            </w:tcMar>
            <w:vAlign w:val="center"/>
          </w:tcPr>
          <w:p w14:paraId="21A083A2" w14:textId="7210A520" w:rsidR="00E0328D" w:rsidRPr="00E0328D" w:rsidRDefault="00E0328D" w:rsidP="00B213BE">
            <w:pPr>
              <w:tabs>
                <w:tab w:val="left" w:pos="1155"/>
              </w:tabs>
              <w:overflowPunct/>
              <w:autoSpaceDE/>
              <w:autoSpaceDN/>
              <w:adjustRightInd/>
              <w:spacing w:line="240" w:lineRule="auto"/>
              <w:ind w:left="-163"/>
              <w:jc w:val="right"/>
              <w:rPr>
                <w:rFonts w:cs="Arial"/>
                <w:sz w:val="16"/>
                <w:szCs w:val="16"/>
              </w:rPr>
            </w:pPr>
          </w:p>
        </w:tc>
        <w:tc>
          <w:tcPr>
            <w:tcW w:w="867" w:type="dxa"/>
            <w:vAlign w:val="center"/>
          </w:tcPr>
          <w:p w14:paraId="25E69407" w14:textId="77777777" w:rsidR="00E0328D" w:rsidRPr="00E0328D" w:rsidRDefault="00E0328D" w:rsidP="00B213BE">
            <w:pPr>
              <w:tabs>
                <w:tab w:val="left" w:pos="1155"/>
              </w:tabs>
              <w:overflowPunct/>
              <w:autoSpaceDE/>
              <w:autoSpaceDN/>
              <w:adjustRightInd/>
              <w:spacing w:line="240" w:lineRule="auto"/>
              <w:jc w:val="left"/>
              <w:rPr>
                <w:rFonts w:cs="Arial"/>
                <w:sz w:val="12"/>
                <w:szCs w:val="12"/>
              </w:rPr>
            </w:pPr>
            <w:r w:rsidRPr="00E0328D">
              <w:rPr>
                <w:rFonts w:cs="Arial"/>
                <w:sz w:val="12"/>
                <w:szCs w:val="12"/>
              </w:rPr>
              <w:t>Številka projekta:</w:t>
            </w:r>
          </w:p>
        </w:tc>
        <w:tc>
          <w:tcPr>
            <w:tcW w:w="2792" w:type="dxa"/>
            <w:gridSpan w:val="9"/>
            <w:vAlign w:val="bottom"/>
          </w:tcPr>
          <w:p w14:paraId="19C99089" w14:textId="37DDA0A6" w:rsidR="00E0328D" w:rsidRPr="00E0328D" w:rsidRDefault="00CB6E00" w:rsidP="00C21DB1">
            <w:pPr>
              <w:overflowPunct/>
              <w:autoSpaceDE/>
              <w:autoSpaceDN/>
              <w:adjustRightInd/>
              <w:spacing w:line="240" w:lineRule="auto"/>
              <w:ind w:left="-8" w:right="-57"/>
              <w:jc w:val="left"/>
              <w:rPr>
                <w:rFonts w:ascii="Courier" w:hAnsi="Courier" w:cs="Arial"/>
                <w:sz w:val="27"/>
                <w:szCs w:val="27"/>
              </w:rPr>
            </w:pPr>
            <w:r>
              <w:rPr>
                <w:rFonts w:ascii="Courier" w:hAnsi="Courier" w:cs="Arial"/>
                <w:sz w:val="27"/>
                <w:szCs w:val="27"/>
              </w:rPr>
              <w:t>JCNDM1</w:t>
            </w:r>
            <w:r w:rsidR="004E5A90">
              <w:rPr>
                <w:rFonts w:ascii="Courier" w:hAnsi="Courier" w:cs="Arial"/>
                <w:sz w:val="27"/>
                <w:szCs w:val="27"/>
              </w:rPr>
              <w:t>-</w:t>
            </w:r>
            <w:r>
              <w:rPr>
                <w:rFonts w:ascii="Courier" w:hAnsi="Courier" w:cs="Arial"/>
                <w:sz w:val="27"/>
                <w:szCs w:val="27"/>
              </w:rPr>
              <w:t>D137</w:t>
            </w:r>
            <w:r w:rsidR="00E0328D" w:rsidRPr="00E0328D">
              <w:rPr>
                <w:rFonts w:ascii="Courier" w:hAnsi="Courier" w:cs="Arial"/>
                <w:sz w:val="27"/>
                <w:szCs w:val="27"/>
              </w:rPr>
              <w:t>/</w:t>
            </w:r>
            <w:r>
              <w:rPr>
                <w:rFonts w:ascii="Courier" w:hAnsi="Courier" w:cs="Arial"/>
                <w:sz w:val="27"/>
                <w:szCs w:val="27"/>
              </w:rPr>
              <w:t>004</w:t>
            </w:r>
          </w:p>
        </w:tc>
        <w:tc>
          <w:tcPr>
            <w:tcW w:w="992" w:type="dxa"/>
            <w:gridSpan w:val="6"/>
            <w:tcBorders>
              <w:right w:val="nil"/>
            </w:tcBorders>
            <w:tcMar>
              <w:left w:w="113" w:type="dxa"/>
            </w:tcMar>
            <w:vAlign w:val="center"/>
          </w:tcPr>
          <w:p w14:paraId="64BA8FE4" w14:textId="77777777" w:rsidR="00E0328D" w:rsidRPr="00E0328D" w:rsidRDefault="00E0328D" w:rsidP="00B213BE">
            <w:pPr>
              <w:tabs>
                <w:tab w:val="left" w:pos="1155"/>
              </w:tabs>
              <w:overflowPunct/>
              <w:autoSpaceDE/>
              <w:autoSpaceDN/>
              <w:adjustRightInd/>
              <w:spacing w:line="240" w:lineRule="auto"/>
              <w:ind w:left="-34" w:right="-23"/>
              <w:jc w:val="left"/>
              <w:rPr>
                <w:rFonts w:cs="Arial"/>
                <w:sz w:val="12"/>
                <w:szCs w:val="12"/>
              </w:rPr>
            </w:pPr>
            <w:r w:rsidRPr="00E0328D">
              <w:rPr>
                <w:rFonts w:cs="Arial"/>
                <w:sz w:val="12"/>
                <w:szCs w:val="12"/>
              </w:rPr>
              <w:t>Vrsta projekta:</w:t>
            </w:r>
          </w:p>
        </w:tc>
        <w:tc>
          <w:tcPr>
            <w:tcW w:w="800" w:type="dxa"/>
            <w:gridSpan w:val="3"/>
            <w:tcBorders>
              <w:left w:val="nil"/>
              <w:right w:val="single" w:sz="12" w:space="0" w:color="auto"/>
            </w:tcBorders>
            <w:vAlign w:val="center"/>
          </w:tcPr>
          <w:p w14:paraId="642EF98A" w14:textId="77777777" w:rsidR="00E0328D" w:rsidRPr="00E0328D" w:rsidRDefault="00F04528" w:rsidP="00B213BE">
            <w:pPr>
              <w:tabs>
                <w:tab w:val="left" w:pos="1077"/>
              </w:tabs>
              <w:overflowPunct/>
              <w:autoSpaceDE/>
              <w:autoSpaceDN/>
              <w:adjustRightInd/>
              <w:spacing w:line="240" w:lineRule="auto"/>
              <w:jc w:val="right"/>
              <w:rPr>
                <w:rFonts w:cs="Arial"/>
                <w:sz w:val="27"/>
                <w:szCs w:val="27"/>
              </w:rPr>
            </w:pPr>
            <w:r>
              <w:rPr>
                <w:rFonts w:cs="Arial"/>
                <w:sz w:val="27"/>
                <w:szCs w:val="27"/>
              </w:rPr>
              <w:t>ELA</w:t>
            </w:r>
          </w:p>
        </w:tc>
      </w:tr>
      <w:tr w:rsidR="00E0328D" w:rsidRPr="00E0328D" w14:paraId="7795F21A" w14:textId="77777777" w:rsidTr="00B213BE">
        <w:trPr>
          <w:cantSplit/>
          <w:trHeight w:hRule="exact" w:val="312"/>
        </w:trPr>
        <w:tc>
          <w:tcPr>
            <w:tcW w:w="981" w:type="dxa"/>
            <w:gridSpan w:val="2"/>
            <w:vMerge w:val="restart"/>
            <w:tcBorders>
              <w:top w:val="single" w:sz="4" w:space="0" w:color="auto"/>
              <w:left w:val="single" w:sz="12" w:space="0" w:color="auto"/>
              <w:right w:val="single" w:sz="4" w:space="0" w:color="auto"/>
            </w:tcBorders>
            <w:vAlign w:val="center"/>
          </w:tcPr>
          <w:p w14:paraId="10039868" w14:textId="77777777" w:rsidR="00E0328D" w:rsidRPr="00414703" w:rsidRDefault="00E0328D" w:rsidP="00B213BE">
            <w:pPr>
              <w:tabs>
                <w:tab w:val="left" w:pos="1155"/>
              </w:tabs>
              <w:overflowPunct/>
              <w:autoSpaceDE/>
              <w:autoSpaceDN/>
              <w:adjustRightInd/>
              <w:spacing w:before="40" w:line="240" w:lineRule="auto"/>
              <w:ind w:right="-108"/>
              <w:jc w:val="left"/>
              <w:rPr>
                <w:sz w:val="12"/>
                <w:szCs w:val="12"/>
              </w:rPr>
            </w:pPr>
            <w:r w:rsidRPr="00414703">
              <w:rPr>
                <w:sz w:val="12"/>
                <w:szCs w:val="12"/>
              </w:rPr>
              <w:t>Izdelal:</w:t>
            </w:r>
          </w:p>
        </w:tc>
        <w:tc>
          <w:tcPr>
            <w:tcW w:w="2478" w:type="dxa"/>
            <w:gridSpan w:val="3"/>
            <w:vMerge w:val="restart"/>
            <w:tcBorders>
              <w:top w:val="single" w:sz="4" w:space="0" w:color="auto"/>
              <w:left w:val="single" w:sz="4" w:space="0" w:color="auto"/>
              <w:right w:val="single" w:sz="4" w:space="0" w:color="auto"/>
            </w:tcBorders>
            <w:vAlign w:val="center"/>
          </w:tcPr>
          <w:p w14:paraId="74FA7F28" w14:textId="77777777" w:rsidR="00E0328D" w:rsidRPr="00414703" w:rsidRDefault="00E0328D" w:rsidP="00B213BE">
            <w:pPr>
              <w:tabs>
                <w:tab w:val="left" w:pos="1155"/>
              </w:tabs>
              <w:overflowPunct/>
              <w:autoSpaceDE/>
              <w:autoSpaceDN/>
              <w:adjustRightInd/>
              <w:spacing w:line="160" w:lineRule="exact"/>
              <w:jc w:val="left"/>
              <w:rPr>
                <w:rFonts w:cs="Arial"/>
                <w:position w:val="-6"/>
                <w:sz w:val="12"/>
                <w:szCs w:val="12"/>
              </w:rPr>
            </w:pPr>
          </w:p>
        </w:tc>
        <w:tc>
          <w:tcPr>
            <w:tcW w:w="736" w:type="dxa"/>
            <w:vMerge w:val="restart"/>
            <w:tcBorders>
              <w:top w:val="single" w:sz="4" w:space="0" w:color="auto"/>
              <w:left w:val="single" w:sz="4" w:space="0" w:color="auto"/>
            </w:tcBorders>
            <w:tcMar>
              <w:right w:w="113" w:type="dxa"/>
            </w:tcMar>
            <w:vAlign w:val="center"/>
          </w:tcPr>
          <w:p w14:paraId="48ED1645" w14:textId="77777777" w:rsidR="00E0328D" w:rsidRPr="00414703" w:rsidRDefault="00E0328D" w:rsidP="00B213BE">
            <w:pPr>
              <w:tabs>
                <w:tab w:val="left" w:pos="1155"/>
              </w:tabs>
              <w:overflowPunct/>
              <w:autoSpaceDE/>
              <w:autoSpaceDN/>
              <w:adjustRightInd/>
              <w:spacing w:line="240" w:lineRule="auto"/>
              <w:ind w:left="-163"/>
              <w:jc w:val="right"/>
              <w:rPr>
                <w:rFonts w:cs="Arial"/>
                <w:sz w:val="12"/>
                <w:szCs w:val="12"/>
              </w:rPr>
            </w:pPr>
            <w:r w:rsidRPr="00414703">
              <w:rPr>
                <w:rFonts w:cs="Arial"/>
                <w:sz w:val="12"/>
                <w:szCs w:val="12"/>
              </w:rPr>
              <w:t>/</w:t>
            </w:r>
          </w:p>
        </w:tc>
        <w:tc>
          <w:tcPr>
            <w:tcW w:w="867" w:type="dxa"/>
            <w:vMerge w:val="restart"/>
            <w:vAlign w:val="center"/>
          </w:tcPr>
          <w:p w14:paraId="4A7C2EE8" w14:textId="77777777" w:rsidR="00E0328D" w:rsidRPr="00414703" w:rsidRDefault="00E0328D" w:rsidP="00B213BE">
            <w:pPr>
              <w:tabs>
                <w:tab w:val="left" w:pos="1155"/>
              </w:tabs>
              <w:overflowPunct/>
              <w:autoSpaceDE/>
              <w:autoSpaceDN/>
              <w:adjustRightInd/>
              <w:spacing w:line="240" w:lineRule="auto"/>
              <w:jc w:val="left"/>
              <w:rPr>
                <w:sz w:val="12"/>
                <w:szCs w:val="12"/>
              </w:rPr>
            </w:pPr>
            <w:r w:rsidRPr="00414703">
              <w:rPr>
                <w:sz w:val="12"/>
                <w:szCs w:val="12"/>
              </w:rPr>
              <w:t>Klasifikac. oznaka:</w:t>
            </w:r>
          </w:p>
        </w:tc>
        <w:tc>
          <w:tcPr>
            <w:tcW w:w="2792" w:type="dxa"/>
            <w:gridSpan w:val="9"/>
            <w:tcBorders>
              <w:bottom w:val="nil"/>
            </w:tcBorders>
            <w:vAlign w:val="bottom"/>
          </w:tcPr>
          <w:p w14:paraId="19204BF5" w14:textId="77777777" w:rsidR="00E0328D" w:rsidRPr="00E0328D" w:rsidRDefault="00E0328D" w:rsidP="00B213BE">
            <w:pPr>
              <w:overflowPunct/>
              <w:autoSpaceDE/>
              <w:autoSpaceDN/>
              <w:adjustRightInd/>
              <w:spacing w:line="240" w:lineRule="auto"/>
              <w:ind w:left="-23" w:right="-255"/>
              <w:jc w:val="left"/>
              <w:rPr>
                <w:rFonts w:ascii="Courier" w:hAnsi="Courier" w:cs="Arial"/>
                <w:spacing w:val="120"/>
                <w:position w:val="-6"/>
                <w:sz w:val="32"/>
                <w:szCs w:val="32"/>
              </w:rPr>
            </w:pPr>
            <w:r w:rsidRPr="00E0328D">
              <w:rPr>
                <w:rFonts w:ascii="Courier" w:hAnsi="Courier" w:cs="Arial"/>
                <w:spacing w:val="120"/>
                <w:position w:val="-6"/>
                <w:sz w:val="32"/>
                <w:szCs w:val="32"/>
              </w:rPr>
              <w:t>--</w:t>
            </w:r>
          </w:p>
        </w:tc>
        <w:tc>
          <w:tcPr>
            <w:tcW w:w="708" w:type="dxa"/>
            <w:gridSpan w:val="4"/>
            <w:vMerge w:val="restart"/>
            <w:tcBorders>
              <w:right w:val="nil"/>
            </w:tcBorders>
            <w:tcMar>
              <w:left w:w="85" w:type="dxa"/>
            </w:tcMar>
            <w:vAlign w:val="center"/>
          </w:tcPr>
          <w:p w14:paraId="070EA909" w14:textId="77777777" w:rsidR="00E0328D" w:rsidRPr="00D927B7" w:rsidRDefault="00E0328D" w:rsidP="00B213BE">
            <w:pPr>
              <w:tabs>
                <w:tab w:val="left" w:pos="1155"/>
              </w:tabs>
              <w:overflowPunct/>
              <w:autoSpaceDE/>
              <w:autoSpaceDN/>
              <w:adjustRightInd/>
              <w:spacing w:line="240" w:lineRule="auto"/>
              <w:ind w:right="-71"/>
              <w:jc w:val="left"/>
            </w:pPr>
            <w:r w:rsidRPr="00414703">
              <w:rPr>
                <w:sz w:val="12"/>
                <w:szCs w:val="12"/>
              </w:rPr>
              <w:t>Stran/ strani:</w:t>
            </w:r>
          </w:p>
        </w:tc>
        <w:tc>
          <w:tcPr>
            <w:tcW w:w="1084" w:type="dxa"/>
            <w:gridSpan w:val="5"/>
            <w:vMerge w:val="restart"/>
            <w:tcBorders>
              <w:left w:val="nil"/>
              <w:right w:val="single" w:sz="12" w:space="0" w:color="auto"/>
            </w:tcBorders>
            <w:vAlign w:val="bottom"/>
          </w:tcPr>
          <w:p w14:paraId="58776621" w14:textId="64AA4C56" w:rsidR="00E0328D" w:rsidRPr="00E0328D" w:rsidRDefault="00E0328D" w:rsidP="00B213BE">
            <w:pPr>
              <w:tabs>
                <w:tab w:val="left" w:pos="1155"/>
              </w:tabs>
              <w:overflowPunct/>
              <w:autoSpaceDE/>
              <w:autoSpaceDN/>
              <w:adjustRightInd/>
              <w:spacing w:line="240" w:lineRule="auto"/>
              <w:ind w:left="-15"/>
              <w:jc w:val="right"/>
              <w:rPr>
                <w:rFonts w:cs="Arial"/>
                <w:sz w:val="27"/>
                <w:szCs w:val="27"/>
              </w:rPr>
            </w:pPr>
            <w:r w:rsidRPr="00E0328D">
              <w:rPr>
                <w:rFonts w:ascii="Arial" w:hAnsi="Arial"/>
                <w:szCs w:val="22"/>
              </w:rPr>
              <w:fldChar w:fldCharType="begin"/>
            </w:r>
            <w:r w:rsidRPr="00E0328D">
              <w:rPr>
                <w:rFonts w:ascii="Arial" w:hAnsi="Arial"/>
                <w:szCs w:val="22"/>
              </w:rPr>
              <w:instrText xml:space="preserve"> PAGE   \* MERGEFORMAT </w:instrText>
            </w:r>
            <w:r w:rsidRPr="00E0328D">
              <w:rPr>
                <w:rFonts w:ascii="Arial" w:hAnsi="Arial"/>
                <w:szCs w:val="22"/>
              </w:rPr>
              <w:fldChar w:fldCharType="separate"/>
            </w:r>
            <w:r w:rsidR="001C06C0" w:rsidRPr="001C06C0">
              <w:rPr>
                <w:rFonts w:cs="Arial"/>
                <w:noProof/>
                <w:sz w:val="27"/>
                <w:szCs w:val="27"/>
              </w:rPr>
              <w:t>1</w:t>
            </w:r>
            <w:r w:rsidRPr="00E0328D">
              <w:rPr>
                <w:rFonts w:ascii="Arial" w:hAnsi="Arial"/>
                <w:szCs w:val="22"/>
              </w:rPr>
              <w:fldChar w:fldCharType="end"/>
            </w:r>
            <w:r w:rsidRPr="00E0328D">
              <w:rPr>
                <w:rFonts w:cs="Arial"/>
                <w:sz w:val="27"/>
                <w:szCs w:val="27"/>
              </w:rPr>
              <w:t>/</w:t>
            </w:r>
            <w:r w:rsidR="00EB6E28" w:rsidRPr="00837930">
              <w:rPr>
                <w:rFonts w:cs="Arial"/>
                <w:sz w:val="27"/>
                <w:szCs w:val="27"/>
              </w:rPr>
              <w:fldChar w:fldCharType="begin"/>
            </w:r>
            <w:r w:rsidR="00EB6E28" w:rsidRPr="00837930">
              <w:rPr>
                <w:rFonts w:cs="Arial"/>
                <w:sz w:val="27"/>
                <w:szCs w:val="27"/>
              </w:rPr>
              <w:instrText xml:space="preserve"> NUMPAGES   \* MERGEFORMAT </w:instrText>
            </w:r>
            <w:r w:rsidR="00EB6E28" w:rsidRPr="00837930">
              <w:rPr>
                <w:rFonts w:cs="Arial"/>
                <w:sz w:val="27"/>
                <w:szCs w:val="27"/>
              </w:rPr>
              <w:fldChar w:fldCharType="separate"/>
            </w:r>
            <w:r w:rsidR="001C06C0">
              <w:rPr>
                <w:rFonts w:cs="Arial"/>
                <w:noProof/>
                <w:sz w:val="27"/>
                <w:szCs w:val="27"/>
              </w:rPr>
              <w:t>106</w:t>
            </w:r>
            <w:r w:rsidR="00EB6E28" w:rsidRPr="00837930">
              <w:rPr>
                <w:rFonts w:cs="Arial"/>
                <w:sz w:val="27"/>
                <w:szCs w:val="27"/>
              </w:rPr>
              <w:fldChar w:fldCharType="end"/>
            </w:r>
          </w:p>
        </w:tc>
      </w:tr>
      <w:tr w:rsidR="00E0328D" w:rsidRPr="00E0328D" w14:paraId="0D5D19B3" w14:textId="77777777" w:rsidTr="00B213BE">
        <w:trPr>
          <w:cantSplit/>
          <w:trHeight w:hRule="exact" w:val="57"/>
        </w:trPr>
        <w:tc>
          <w:tcPr>
            <w:tcW w:w="981" w:type="dxa"/>
            <w:gridSpan w:val="2"/>
            <w:vMerge/>
            <w:tcBorders>
              <w:left w:val="single" w:sz="12" w:space="0" w:color="auto"/>
              <w:bottom w:val="single" w:sz="12" w:space="0" w:color="auto"/>
              <w:right w:val="single" w:sz="4" w:space="0" w:color="auto"/>
            </w:tcBorders>
          </w:tcPr>
          <w:p w14:paraId="4E75C1C9" w14:textId="77777777" w:rsidR="00E0328D" w:rsidRPr="00414703" w:rsidRDefault="00E0328D" w:rsidP="00B213BE">
            <w:pPr>
              <w:tabs>
                <w:tab w:val="left" w:pos="1155"/>
              </w:tabs>
              <w:overflowPunct/>
              <w:autoSpaceDE/>
              <w:autoSpaceDN/>
              <w:adjustRightInd/>
              <w:spacing w:line="240" w:lineRule="auto"/>
              <w:rPr>
                <w:rFonts w:cs="Arial"/>
                <w:b/>
                <w:i/>
                <w:sz w:val="12"/>
                <w:szCs w:val="12"/>
              </w:rPr>
            </w:pPr>
          </w:p>
        </w:tc>
        <w:tc>
          <w:tcPr>
            <w:tcW w:w="2478" w:type="dxa"/>
            <w:gridSpan w:val="3"/>
            <w:vMerge/>
            <w:tcBorders>
              <w:left w:val="single" w:sz="4" w:space="0" w:color="auto"/>
              <w:bottom w:val="single" w:sz="12" w:space="0" w:color="auto"/>
              <w:right w:val="single" w:sz="4" w:space="0" w:color="auto"/>
            </w:tcBorders>
          </w:tcPr>
          <w:p w14:paraId="16981D0E" w14:textId="77777777" w:rsidR="00E0328D" w:rsidRPr="00414703" w:rsidRDefault="00E0328D" w:rsidP="00B213BE">
            <w:pPr>
              <w:tabs>
                <w:tab w:val="left" w:pos="1155"/>
              </w:tabs>
              <w:overflowPunct/>
              <w:autoSpaceDE/>
              <w:autoSpaceDN/>
              <w:adjustRightInd/>
              <w:spacing w:line="240" w:lineRule="auto"/>
              <w:rPr>
                <w:rFonts w:cs="Arial"/>
                <w:b/>
                <w:i/>
                <w:sz w:val="12"/>
                <w:szCs w:val="12"/>
              </w:rPr>
            </w:pPr>
          </w:p>
        </w:tc>
        <w:tc>
          <w:tcPr>
            <w:tcW w:w="736" w:type="dxa"/>
            <w:vMerge/>
            <w:tcBorders>
              <w:left w:val="single" w:sz="4" w:space="0" w:color="auto"/>
              <w:bottom w:val="single" w:sz="12" w:space="0" w:color="auto"/>
            </w:tcBorders>
            <w:tcMar>
              <w:right w:w="113" w:type="dxa"/>
            </w:tcMar>
          </w:tcPr>
          <w:p w14:paraId="649F5E2D" w14:textId="77777777" w:rsidR="00E0328D" w:rsidRPr="00414703" w:rsidRDefault="00E0328D" w:rsidP="00B213BE">
            <w:pPr>
              <w:tabs>
                <w:tab w:val="left" w:pos="1155"/>
              </w:tabs>
              <w:overflowPunct/>
              <w:autoSpaceDE/>
              <w:autoSpaceDN/>
              <w:adjustRightInd/>
              <w:spacing w:line="240" w:lineRule="auto"/>
              <w:rPr>
                <w:rFonts w:cs="Arial"/>
                <w:b/>
                <w:i/>
                <w:sz w:val="12"/>
                <w:szCs w:val="12"/>
              </w:rPr>
            </w:pPr>
          </w:p>
        </w:tc>
        <w:tc>
          <w:tcPr>
            <w:tcW w:w="867" w:type="dxa"/>
            <w:vMerge/>
          </w:tcPr>
          <w:p w14:paraId="50ECD81C" w14:textId="77777777" w:rsidR="00E0328D" w:rsidRPr="00414703" w:rsidRDefault="00E0328D" w:rsidP="00B213BE">
            <w:pPr>
              <w:tabs>
                <w:tab w:val="left" w:pos="1155"/>
              </w:tabs>
              <w:overflowPunct/>
              <w:autoSpaceDE/>
              <w:autoSpaceDN/>
              <w:adjustRightInd/>
              <w:spacing w:line="240" w:lineRule="auto"/>
              <w:jc w:val="left"/>
              <w:rPr>
                <w:rFonts w:cs="Arial"/>
                <w:b/>
                <w:i/>
                <w:sz w:val="12"/>
                <w:szCs w:val="12"/>
              </w:rPr>
            </w:pPr>
          </w:p>
        </w:tc>
        <w:tc>
          <w:tcPr>
            <w:tcW w:w="309" w:type="dxa"/>
            <w:tcBorders>
              <w:top w:val="nil"/>
              <w:bottom w:val="single" w:sz="12" w:space="0" w:color="auto"/>
              <w:right w:val="single" w:sz="4" w:space="0" w:color="auto"/>
            </w:tcBorders>
          </w:tcPr>
          <w:p w14:paraId="292B9C5D" w14:textId="77777777" w:rsidR="00E0328D" w:rsidRPr="00E0328D" w:rsidRDefault="00E0328D" w:rsidP="00B213BE">
            <w:pPr>
              <w:tabs>
                <w:tab w:val="left" w:pos="1155"/>
              </w:tabs>
              <w:overflowPunct/>
              <w:autoSpaceDE/>
              <w:autoSpaceDN/>
              <w:adjustRightInd/>
              <w:spacing w:line="240" w:lineRule="auto"/>
              <w:rPr>
                <w:rFonts w:cs="Arial"/>
                <w:b/>
                <w:i/>
                <w:szCs w:val="22"/>
              </w:rPr>
            </w:pPr>
          </w:p>
        </w:tc>
        <w:tc>
          <w:tcPr>
            <w:tcW w:w="309" w:type="dxa"/>
            <w:tcBorders>
              <w:top w:val="nil"/>
              <w:left w:val="single" w:sz="4" w:space="0" w:color="auto"/>
              <w:bottom w:val="single" w:sz="12" w:space="0" w:color="auto"/>
              <w:right w:val="single" w:sz="4" w:space="0" w:color="auto"/>
            </w:tcBorders>
          </w:tcPr>
          <w:p w14:paraId="091A6EBC" w14:textId="77777777" w:rsidR="00E0328D" w:rsidRPr="00E0328D" w:rsidRDefault="00E0328D" w:rsidP="00B213BE">
            <w:pPr>
              <w:tabs>
                <w:tab w:val="left" w:pos="1155"/>
              </w:tabs>
              <w:overflowPunct/>
              <w:autoSpaceDE/>
              <w:autoSpaceDN/>
              <w:adjustRightInd/>
              <w:spacing w:line="240" w:lineRule="auto"/>
              <w:rPr>
                <w:rFonts w:cs="Arial"/>
                <w:b/>
                <w:i/>
                <w:szCs w:val="22"/>
              </w:rPr>
            </w:pPr>
          </w:p>
        </w:tc>
        <w:tc>
          <w:tcPr>
            <w:tcW w:w="309" w:type="dxa"/>
            <w:tcBorders>
              <w:top w:val="nil"/>
              <w:left w:val="single" w:sz="4" w:space="0" w:color="auto"/>
              <w:bottom w:val="single" w:sz="12" w:space="0" w:color="auto"/>
              <w:right w:val="single" w:sz="4" w:space="0" w:color="auto"/>
            </w:tcBorders>
          </w:tcPr>
          <w:p w14:paraId="5616D8B2" w14:textId="77777777" w:rsidR="00E0328D" w:rsidRPr="00E0328D" w:rsidRDefault="00E0328D" w:rsidP="00B213BE">
            <w:pPr>
              <w:tabs>
                <w:tab w:val="left" w:pos="1155"/>
              </w:tabs>
              <w:overflowPunct/>
              <w:autoSpaceDE/>
              <w:autoSpaceDN/>
              <w:adjustRightInd/>
              <w:spacing w:line="240" w:lineRule="auto"/>
              <w:rPr>
                <w:rFonts w:cs="Arial"/>
                <w:b/>
                <w:i/>
                <w:szCs w:val="22"/>
              </w:rPr>
            </w:pPr>
          </w:p>
        </w:tc>
        <w:tc>
          <w:tcPr>
            <w:tcW w:w="309" w:type="dxa"/>
            <w:tcBorders>
              <w:top w:val="nil"/>
              <w:left w:val="single" w:sz="4" w:space="0" w:color="auto"/>
              <w:bottom w:val="single" w:sz="12" w:space="0" w:color="auto"/>
              <w:right w:val="single" w:sz="4" w:space="0" w:color="auto"/>
            </w:tcBorders>
          </w:tcPr>
          <w:p w14:paraId="4583F98F" w14:textId="77777777" w:rsidR="00E0328D" w:rsidRPr="00E0328D" w:rsidRDefault="00E0328D" w:rsidP="00B213BE">
            <w:pPr>
              <w:tabs>
                <w:tab w:val="left" w:pos="1155"/>
              </w:tabs>
              <w:overflowPunct/>
              <w:autoSpaceDE/>
              <w:autoSpaceDN/>
              <w:adjustRightInd/>
              <w:spacing w:line="240" w:lineRule="auto"/>
              <w:rPr>
                <w:rFonts w:cs="Arial"/>
                <w:b/>
                <w:i/>
                <w:szCs w:val="22"/>
              </w:rPr>
            </w:pPr>
          </w:p>
        </w:tc>
        <w:tc>
          <w:tcPr>
            <w:tcW w:w="309" w:type="dxa"/>
            <w:tcBorders>
              <w:top w:val="nil"/>
              <w:left w:val="single" w:sz="4" w:space="0" w:color="auto"/>
              <w:bottom w:val="single" w:sz="12" w:space="0" w:color="auto"/>
              <w:right w:val="single" w:sz="4" w:space="0" w:color="auto"/>
            </w:tcBorders>
          </w:tcPr>
          <w:p w14:paraId="7309B511" w14:textId="77777777" w:rsidR="00E0328D" w:rsidRPr="00E0328D" w:rsidRDefault="00E0328D" w:rsidP="00B213BE">
            <w:pPr>
              <w:tabs>
                <w:tab w:val="left" w:pos="1155"/>
              </w:tabs>
              <w:overflowPunct/>
              <w:autoSpaceDE/>
              <w:autoSpaceDN/>
              <w:adjustRightInd/>
              <w:spacing w:line="240" w:lineRule="auto"/>
              <w:rPr>
                <w:rFonts w:cs="Arial"/>
                <w:b/>
                <w:i/>
                <w:szCs w:val="22"/>
              </w:rPr>
            </w:pPr>
          </w:p>
        </w:tc>
        <w:tc>
          <w:tcPr>
            <w:tcW w:w="309" w:type="dxa"/>
            <w:tcBorders>
              <w:top w:val="nil"/>
              <w:left w:val="single" w:sz="4" w:space="0" w:color="auto"/>
              <w:bottom w:val="single" w:sz="12" w:space="0" w:color="auto"/>
              <w:right w:val="single" w:sz="4" w:space="0" w:color="auto"/>
            </w:tcBorders>
          </w:tcPr>
          <w:p w14:paraId="56745060" w14:textId="77777777" w:rsidR="00E0328D" w:rsidRPr="00E0328D" w:rsidRDefault="00E0328D" w:rsidP="00B213BE">
            <w:pPr>
              <w:tabs>
                <w:tab w:val="left" w:pos="1155"/>
              </w:tabs>
              <w:overflowPunct/>
              <w:autoSpaceDE/>
              <w:autoSpaceDN/>
              <w:adjustRightInd/>
              <w:spacing w:line="240" w:lineRule="auto"/>
              <w:rPr>
                <w:rFonts w:cs="Arial"/>
                <w:b/>
                <w:i/>
                <w:szCs w:val="22"/>
              </w:rPr>
            </w:pPr>
          </w:p>
        </w:tc>
        <w:tc>
          <w:tcPr>
            <w:tcW w:w="309" w:type="dxa"/>
            <w:tcBorders>
              <w:top w:val="nil"/>
              <w:left w:val="single" w:sz="4" w:space="0" w:color="auto"/>
              <w:bottom w:val="single" w:sz="12" w:space="0" w:color="auto"/>
              <w:right w:val="single" w:sz="4" w:space="0" w:color="auto"/>
            </w:tcBorders>
          </w:tcPr>
          <w:p w14:paraId="473C4ED0" w14:textId="77777777" w:rsidR="00E0328D" w:rsidRPr="00E0328D" w:rsidRDefault="00E0328D" w:rsidP="00B213BE">
            <w:pPr>
              <w:tabs>
                <w:tab w:val="left" w:pos="1155"/>
              </w:tabs>
              <w:overflowPunct/>
              <w:autoSpaceDE/>
              <w:autoSpaceDN/>
              <w:adjustRightInd/>
              <w:spacing w:line="240" w:lineRule="auto"/>
              <w:rPr>
                <w:rFonts w:cs="Arial"/>
                <w:b/>
                <w:i/>
                <w:szCs w:val="22"/>
              </w:rPr>
            </w:pPr>
          </w:p>
        </w:tc>
        <w:tc>
          <w:tcPr>
            <w:tcW w:w="309" w:type="dxa"/>
            <w:tcBorders>
              <w:top w:val="nil"/>
              <w:left w:val="single" w:sz="4" w:space="0" w:color="auto"/>
              <w:bottom w:val="single" w:sz="12" w:space="0" w:color="auto"/>
              <w:right w:val="single" w:sz="4" w:space="0" w:color="auto"/>
            </w:tcBorders>
          </w:tcPr>
          <w:p w14:paraId="6FA85687" w14:textId="77777777" w:rsidR="00E0328D" w:rsidRPr="00E0328D" w:rsidRDefault="00E0328D" w:rsidP="00B213BE">
            <w:pPr>
              <w:tabs>
                <w:tab w:val="left" w:pos="1155"/>
              </w:tabs>
              <w:overflowPunct/>
              <w:autoSpaceDE/>
              <w:autoSpaceDN/>
              <w:adjustRightInd/>
              <w:spacing w:line="240" w:lineRule="auto"/>
              <w:rPr>
                <w:rFonts w:cs="Arial"/>
                <w:b/>
                <w:i/>
                <w:szCs w:val="22"/>
              </w:rPr>
            </w:pPr>
          </w:p>
        </w:tc>
        <w:tc>
          <w:tcPr>
            <w:tcW w:w="320" w:type="dxa"/>
            <w:tcBorders>
              <w:top w:val="nil"/>
              <w:left w:val="single" w:sz="4" w:space="0" w:color="auto"/>
              <w:bottom w:val="single" w:sz="12" w:space="0" w:color="auto"/>
            </w:tcBorders>
          </w:tcPr>
          <w:p w14:paraId="280C787F" w14:textId="77777777" w:rsidR="00E0328D" w:rsidRPr="00E0328D" w:rsidRDefault="00E0328D" w:rsidP="00B213BE">
            <w:pPr>
              <w:tabs>
                <w:tab w:val="left" w:pos="1155"/>
              </w:tabs>
              <w:overflowPunct/>
              <w:autoSpaceDE/>
              <w:autoSpaceDN/>
              <w:adjustRightInd/>
              <w:spacing w:line="240" w:lineRule="auto"/>
              <w:rPr>
                <w:rFonts w:cs="Arial"/>
                <w:b/>
                <w:i/>
                <w:szCs w:val="22"/>
              </w:rPr>
            </w:pPr>
          </w:p>
        </w:tc>
        <w:tc>
          <w:tcPr>
            <w:tcW w:w="708" w:type="dxa"/>
            <w:gridSpan w:val="4"/>
            <w:vMerge/>
            <w:tcBorders>
              <w:bottom w:val="single" w:sz="12" w:space="0" w:color="auto"/>
              <w:right w:val="nil"/>
            </w:tcBorders>
          </w:tcPr>
          <w:p w14:paraId="017778EE" w14:textId="77777777" w:rsidR="00E0328D" w:rsidRPr="00E0328D" w:rsidRDefault="00E0328D" w:rsidP="00B213BE">
            <w:pPr>
              <w:tabs>
                <w:tab w:val="left" w:pos="1155"/>
              </w:tabs>
              <w:overflowPunct/>
              <w:autoSpaceDE/>
              <w:autoSpaceDN/>
              <w:adjustRightInd/>
              <w:spacing w:line="240" w:lineRule="auto"/>
              <w:rPr>
                <w:rFonts w:cs="Arial"/>
                <w:b/>
                <w:i/>
                <w:szCs w:val="22"/>
              </w:rPr>
            </w:pPr>
          </w:p>
        </w:tc>
        <w:tc>
          <w:tcPr>
            <w:tcW w:w="1084" w:type="dxa"/>
            <w:gridSpan w:val="5"/>
            <w:vMerge/>
            <w:tcBorders>
              <w:left w:val="nil"/>
              <w:bottom w:val="single" w:sz="12" w:space="0" w:color="auto"/>
              <w:right w:val="single" w:sz="12" w:space="0" w:color="auto"/>
            </w:tcBorders>
          </w:tcPr>
          <w:p w14:paraId="5F66FF4D" w14:textId="77777777" w:rsidR="00E0328D" w:rsidRPr="00E0328D" w:rsidRDefault="00E0328D" w:rsidP="00B213BE">
            <w:pPr>
              <w:tabs>
                <w:tab w:val="left" w:pos="1155"/>
              </w:tabs>
              <w:overflowPunct/>
              <w:autoSpaceDE/>
              <w:autoSpaceDN/>
              <w:adjustRightInd/>
              <w:spacing w:line="240" w:lineRule="auto"/>
              <w:rPr>
                <w:rFonts w:cs="Arial"/>
                <w:b/>
                <w:i/>
                <w:szCs w:val="22"/>
              </w:rPr>
            </w:pPr>
          </w:p>
        </w:tc>
      </w:tr>
      <w:tr w:rsidR="00E0328D" w:rsidRPr="00E0328D" w14:paraId="396C1B86" w14:textId="77777777" w:rsidTr="00B213BE">
        <w:trPr>
          <w:cantSplit/>
          <w:trHeight w:hRule="exact" w:val="312"/>
        </w:trPr>
        <w:tc>
          <w:tcPr>
            <w:tcW w:w="624" w:type="dxa"/>
            <w:vMerge w:val="restart"/>
            <w:tcBorders>
              <w:left w:val="single" w:sz="12" w:space="0" w:color="auto"/>
              <w:bottom w:val="single" w:sz="12" w:space="0" w:color="auto"/>
              <w:right w:val="nil"/>
            </w:tcBorders>
            <w:noWrap/>
            <w:vAlign w:val="center"/>
          </w:tcPr>
          <w:p w14:paraId="47AF961C" w14:textId="77777777" w:rsidR="00E0328D" w:rsidRPr="00414703" w:rsidRDefault="00E0328D" w:rsidP="00B213BE">
            <w:pPr>
              <w:tabs>
                <w:tab w:val="left" w:pos="1155"/>
              </w:tabs>
              <w:overflowPunct/>
              <w:autoSpaceDE/>
              <w:autoSpaceDN/>
              <w:adjustRightInd/>
              <w:spacing w:line="240" w:lineRule="auto"/>
              <w:jc w:val="left"/>
              <w:rPr>
                <w:sz w:val="12"/>
                <w:szCs w:val="12"/>
              </w:rPr>
            </w:pPr>
            <w:r w:rsidRPr="00414703">
              <w:rPr>
                <w:sz w:val="12"/>
                <w:szCs w:val="12"/>
              </w:rPr>
              <w:t>Datum izdelave:</w:t>
            </w:r>
          </w:p>
        </w:tc>
        <w:tc>
          <w:tcPr>
            <w:tcW w:w="1581" w:type="dxa"/>
            <w:gridSpan w:val="2"/>
            <w:vMerge w:val="restart"/>
            <w:tcBorders>
              <w:left w:val="nil"/>
              <w:bottom w:val="single" w:sz="12" w:space="0" w:color="auto"/>
            </w:tcBorders>
            <w:tcMar>
              <w:right w:w="113" w:type="dxa"/>
            </w:tcMar>
            <w:vAlign w:val="bottom"/>
          </w:tcPr>
          <w:p w14:paraId="361E7ED9" w14:textId="76D03108" w:rsidR="00E0328D" w:rsidRPr="00414703" w:rsidRDefault="00FA324C" w:rsidP="00B213BE">
            <w:pPr>
              <w:overflowPunct/>
              <w:autoSpaceDE/>
              <w:autoSpaceDN/>
              <w:adjustRightInd/>
              <w:spacing w:after="20" w:line="240" w:lineRule="auto"/>
              <w:ind w:left="85"/>
              <w:jc w:val="right"/>
              <w:rPr>
                <w:rFonts w:cs="Arial"/>
                <w:szCs w:val="22"/>
              </w:rPr>
            </w:pPr>
            <w:r>
              <w:rPr>
                <w:szCs w:val="22"/>
              </w:rPr>
              <w:t>feb</w:t>
            </w:r>
            <w:r w:rsidR="00A403AD" w:rsidRPr="00414703">
              <w:rPr>
                <w:szCs w:val="22"/>
              </w:rPr>
              <w:t>.</w:t>
            </w:r>
            <w:r w:rsidR="00726E51" w:rsidRPr="00414703">
              <w:rPr>
                <w:szCs w:val="22"/>
              </w:rPr>
              <w:t xml:space="preserve"> </w:t>
            </w:r>
            <w:r w:rsidR="00E0328D" w:rsidRPr="00414703">
              <w:rPr>
                <w:szCs w:val="22"/>
              </w:rPr>
              <w:t>20</w:t>
            </w:r>
            <w:r w:rsidR="002F64C2" w:rsidRPr="00414703">
              <w:rPr>
                <w:szCs w:val="22"/>
              </w:rPr>
              <w:t>2</w:t>
            </w:r>
            <w:r w:rsidR="00CB6E00">
              <w:rPr>
                <w:szCs w:val="22"/>
              </w:rPr>
              <w:t>2</w:t>
            </w:r>
          </w:p>
        </w:tc>
        <w:tc>
          <w:tcPr>
            <w:tcW w:w="546" w:type="dxa"/>
            <w:vMerge w:val="restart"/>
            <w:tcBorders>
              <w:bottom w:val="single" w:sz="12" w:space="0" w:color="auto"/>
              <w:right w:val="nil"/>
            </w:tcBorders>
          </w:tcPr>
          <w:p w14:paraId="4AF51A08" w14:textId="77777777" w:rsidR="00E0328D" w:rsidRPr="00414703" w:rsidRDefault="00E0328D" w:rsidP="00B213BE">
            <w:pPr>
              <w:tabs>
                <w:tab w:val="left" w:pos="1155"/>
              </w:tabs>
              <w:overflowPunct/>
              <w:autoSpaceDE/>
              <w:autoSpaceDN/>
              <w:adjustRightInd/>
              <w:spacing w:before="40" w:line="240" w:lineRule="auto"/>
              <w:jc w:val="left"/>
              <w:rPr>
                <w:sz w:val="12"/>
                <w:szCs w:val="12"/>
              </w:rPr>
            </w:pPr>
            <w:r w:rsidRPr="00414703">
              <w:rPr>
                <w:sz w:val="12"/>
                <w:szCs w:val="12"/>
              </w:rPr>
              <w:t>Merilo:</w:t>
            </w:r>
          </w:p>
        </w:tc>
        <w:tc>
          <w:tcPr>
            <w:tcW w:w="1444" w:type="dxa"/>
            <w:gridSpan w:val="2"/>
            <w:vMerge w:val="restart"/>
            <w:tcBorders>
              <w:left w:val="nil"/>
              <w:bottom w:val="single" w:sz="12" w:space="0" w:color="auto"/>
            </w:tcBorders>
            <w:tcMar>
              <w:right w:w="113" w:type="dxa"/>
            </w:tcMar>
            <w:vAlign w:val="bottom"/>
          </w:tcPr>
          <w:p w14:paraId="37F47E85" w14:textId="77777777" w:rsidR="00E0328D" w:rsidRPr="00414703" w:rsidRDefault="00E0328D" w:rsidP="00B213BE">
            <w:pPr>
              <w:tabs>
                <w:tab w:val="left" w:pos="1155"/>
              </w:tabs>
              <w:overflowPunct/>
              <w:autoSpaceDE/>
              <w:autoSpaceDN/>
              <w:adjustRightInd/>
              <w:spacing w:after="20" w:line="240" w:lineRule="auto"/>
              <w:jc w:val="right"/>
              <w:rPr>
                <w:rFonts w:cs="Arial"/>
                <w:sz w:val="12"/>
                <w:szCs w:val="12"/>
              </w:rPr>
            </w:pPr>
            <w:r w:rsidRPr="00414703">
              <w:rPr>
                <w:rFonts w:cs="Arial"/>
                <w:sz w:val="12"/>
                <w:szCs w:val="12"/>
              </w:rPr>
              <w:t>/</w:t>
            </w:r>
          </w:p>
        </w:tc>
        <w:tc>
          <w:tcPr>
            <w:tcW w:w="867" w:type="dxa"/>
            <w:vMerge w:val="restart"/>
            <w:vAlign w:val="center"/>
          </w:tcPr>
          <w:p w14:paraId="39A69772" w14:textId="77777777" w:rsidR="00E0328D" w:rsidRPr="00414703" w:rsidRDefault="00E0328D" w:rsidP="00B213BE">
            <w:pPr>
              <w:tabs>
                <w:tab w:val="left" w:pos="1155"/>
              </w:tabs>
              <w:overflowPunct/>
              <w:autoSpaceDE/>
              <w:autoSpaceDN/>
              <w:adjustRightInd/>
              <w:spacing w:line="240" w:lineRule="auto"/>
              <w:jc w:val="left"/>
              <w:rPr>
                <w:sz w:val="12"/>
                <w:szCs w:val="12"/>
              </w:rPr>
            </w:pPr>
            <w:r w:rsidRPr="00414703">
              <w:rPr>
                <w:sz w:val="12"/>
                <w:szCs w:val="12"/>
              </w:rPr>
              <w:t>Identifikac. oznaka:</w:t>
            </w:r>
          </w:p>
        </w:tc>
        <w:tc>
          <w:tcPr>
            <w:tcW w:w="4332" w:type="dxa"/>
            <w:gridSpan w:val="17"/>
            <w:tcBorders>
              <w:bottom w:val="nil"/>
              <w:right w:val="nil"/>
            </w:tcBorders>
          </w:tcPr>
          <w:p w14:paraId="470CD62B" w14:textId="6F232F78" w:rsidR="00E0328D" w:rsidRPr="00E0328D" w:rsidRDefault="00CB6E00" w:rsidP="00C21DB1">
            <w:pPr>
              <w:overflowPunct/>
              <w:autoSpaceDE/>
              <w:autoSpaceDN/>
              <w:adjustRightInd/>
              <w:spacing w:after="120" w:line="220" w:lineRule="exact"/>
              <w:ind w:left="-23" w:right="-255"/>
              <w:jc w:val="left"/>
              <w:rPr>
                <w:rFonts w:cs="Arial"/>
                <w:szCs w:val="22"/>
              </w:rPr>
            </w:pPr>
            <w:r>
              <w:rPr>
                <w:rFonts w:ascii="Courier" w:hAnsi="Courier" w:cs="Arial"/>
                <w:spacing w:val="120"/>
                <w:position w:val="-6"/>
                <w:sz w:val="32"/>
                <w:szCs w:val="32"/>
              </w:rPr>
              <w:t>JCNDM1</w:t>
            </w:r>
            <w:r w:rsidR="00E0328D" w:rsidRPr="00E0328D">
              <w:rPr>
                <w:rFonts w:ascii="Courier" w:hAnsi="Courier" w:cs="Arial"/>
                <w:spacing w:val="120"/>
                <w:position w:val="-6"/>
                <w:sz w:val="32"/>
                <w:szCs w:val="32"/>
              </w:rPr>
              <w:t>-</w:t>
            </w:r>
            <w:r>
              <w:rPr>
                <w:rFonts w:ascii="Courier" w:hAnsi="Courier" w:cs="Arial"/>
                <w:spacing w:val="120"/>
                <w:position w:val="-6"/>
                <w:sz w:val="32"/>
                <w:szCs w:val="32"/>
              </w:rPr>
              <w:t>6P1</w:t>
            </w:r>
            <w:r w:rsidR="00E0328D" w:rsidRPr="00E0328D">
              <w:rPr>
                <w:rFonts w:ascii="Courier" w:hAnsi="Courier" w:cs="Arial"/>
                <w:spacing w:val="120"/>
                <w:position w:val="-6"/>
                <w:sz w:val="32"/>
                <w:szCs w:val="32"/>
              </w:rPr>
              <w:t>00</w:t>
            </w:r>
            <w:r w:rsidR="00713C81">
              <w:rPr>
                <w:rFonts w:ascii="Courier" w:hAnsi="Courier" w:cs="Arial"/>
                <w:spacing w:val="120"/>
                <w:position w:val="-6"/>
                <w:sz w:val="32"/>
                <w:szCs w:val="32"/>
              </w:rPr>
              <w:t>2</w:t>
            </w:r>
          </w:p>
        </w:tc>
        <w:tc>
          <w:tcPr>
            <w:tcW w:w="252" w:type="dxa"/>
            <w:tcBorders>
              <w:left w:val="nil"/>
              <w:bottom w:val="nil"/>
              <w:right w:val="single" w:sz="12" w:space="0" w:color="auto"/>
            </w:tcBorders>
          </w:tcPr>
          <w:p w14:paraId="5280FCB9" w14:textId="77777777" w:rsidR="00E0328D" w:rsidRPr="00E0328D" w:rsidRDefault="00E0328D" w:rsidP="00B213BE">
            <w:pPr>
              <w:overflowPunct/>
              <w:autoSpaceDE/>
              <w:autoSpaceDN/>
              <w:adjustRightInd/>
              <w:spacing w:line="240" w:lineRule="auto"/>
              <w:ind w:left="-118" w:right="-43"/>
              <w:jc w:val="right"/>
              <w:rPr>
                <w:rFonts w:cs="Arial"/>
                <w:sz w:val="10"/>
                <w:szCs w:val="10"/>
              </w:rPr>
            </w:pPr>
            <w:r w:rsidRPr="00E0328D">
              <w:rPr>
                <w:rFonts w:cs="Arial"/>
                <w:sz w:val="10"/>
                <w:szCs w:val="10"/>
              </w:rPr>
              <w:t>Spr.:</w:t>
            </w:r>
          </w:p>
        </w:tc>
      </w:tr>
      <w:tr w:rsidR="00E0328D" w:rsidRPr="00E0328D" w14:paraId="0CADD4D6" w14:textId="77777777" w:rsidTr="00B213BE">
        <w:trPr>
          <w:cantSplit/>
          <w:trHeight w:hRule="exact" w:val="57"/>
        </w:trPr>
        <w:tc>
          <w:tcPr>
            <w:tcW w:w="624" w:type="dxa"/>
            <w:vMerge/>
            <w:tcBorders>
              <w:top w:val="single" w:sz="4" w:space="0" w:color="auto"/>
              <w:left w:val="single" w:sz="12" w:space="0" w:color="auto"/>
              <w:bottom w:val="single" w:sz="12" w:space="0" w:color="auto"/>
              <w:right w:val="nil"/>
            </w:tcBorders>
          </w:tcPr>
          <w:p w14:paraId="0368C71D"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1581" w:type="dxa"/>
            <w:gridSpan w:val="2"/>
            <w:vMerge/>
            <w:tcBorders>
              <w:top w:val="single" w:sz="4" w:space="0" w:color="auto"/>
              <w:left w:val="nil"/>
              <w:bottom w:val="single" w:sz="12" w:space="0" w:color="auto"/>
            </w:tcBorders>
          </w:tcPr>
          <w:p w14:paraId="65AB586F"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546" w:type="dxa"/>
            <w:vMerge/>
            <w:tcBorders>
              <w:top w:val="single" w:sz="4" w:space="0" w:color="auto"/>
              <w:bottom w:val="single" w:sz="12" w:space="0" w:color="auto"/>
              <w:right w:val="nil"/>
            </w:tcBorders>
          </w:tcPr>
          <w:p w14:paraId="796C7D4D"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1444" w:type="dxa"/>
            <w:gridSpan w:val="2"/>
            <w:vMerge/>
            <w:tcBorders>
              <w:top w:val="single" w:sz="4" w:space="0" w:color="auto"/>
              <w:left w:val="nil"/>
              <w:bottom w:val="single" w:sz="12" w:space="0" w:color="auto"/>
            </w:tcBorders>
          </w:tcPr>
          <w:p w14:paraId="520FF127"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867" w:type="dxa"/>
            <w:vMerge/>
            <w:tcBorders>
              <w:bottom w:val="single" w:sz="12" w:space="0" w:color="auto"/>
            </w:tcBorders>
          </w:tcPr>
          <w:p w14:paraId="48A33A83" w14:textId="77777777" w:rsidR="00E0328D" w:rsidRPr="00414703" w:rsidRDefault="00E0328D" w:rsidP="00B213BE">
            <w:pPr>
              <w:tabs>
                <w:tab w:val="left" w:pos="1155"/>
              </w:tabs>
              <w:overflowPunct/>
              <w:autoSpaceDE/>
              <w:autoSpaceDN/>
              <w:adjustRightInd/>
              <w:spacing w:line="240" w:lineRule="auto"/>
              <w:rPr>
                <w:rFonts w:ascii="Arial" w:hAnsi="Arial" w:cs="Arial"/>
                <w:b/>
                <w:i/>
                <w:sz w:val="12"/>
                <w:szCs w:val="12"/>
              </w:rPr>
            </w:pPr>
          </w:p>
        </w:tc>
        <w:tc>
          <w:tcPr>
            <w:tcW w:w="309" w:type="dxa"/>
            <w:tcBorders>
              <w:top w:val="nil"/>
              <w:bottom w:val="single" w:sz="12" w:space="0" w:color="auto"/>
              <w:right w:val="single" w:sz="4" w:space="0" w:color="auto"/>
            </w:tcBorders>
          </w:tcPr>
          <w:p w14:paraId="39088929"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single" w:sz="4" w:space="0" w:color="auto"/>
              <w:bottom w:val="single" w:sz="12" w:space="0" w:color="auto"/>
              <w:right w:val="single" w:sz="4" w:space="0" w:color="auto"/>
            </w:tcBorders>
          </w:tcPr>
          <w:p w14:paraId="1782AE02"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single" w:sz="4" w:space="0" w:color="auto"/>
              <w:bottom w:val="single" w:sz="12" w:space="0" w:color="auto"/>
              <w:right w:val="single" w:sz="4" w:space="0" w:color="auto"/>
            </w:tcBorders>
          </w:tcPr>
          <w:p w14:paraId="0B5A3A7A"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single" w:sz="4" w:space="0" w:color="auto"/>
              <w:bottom w:val="single" w:sz="12" w:space="0" w:color="auto"/>
              <w:right w:val="single" w:sz="4" w:space="0" w:color="auto"/>
            </w:tcBorders>
          </w:tcPr>
          <w:p w14:paraId="1F821331"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single" w:sz="4" w:space="0" w:color="auto"/>
              <w:bottom w:val="single" w:sz="12" w:space="0" w:color="auto"/>
              <w:right w:val="single" w:sz="4" w:space="0" w:color="auto"/>
            </w:tcBorders>
          </w:tcPr>
          <w:p w14:paraId="5C271378"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single" w:sz="4" w:space="0" w:color="auto"/>
              <w:bottom w:val="single" w:sz="12" w:space="0" w:color="auto"/>
              <w:right w:val="single" w:sz="4" w:space="0" w:color="auto"/>
            </w:tcBorders>
          </w:tcPr>
          <w:p w14:paraId="6222C62C"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single" w:sz="4" w:space="0" w:color="auto"/>
              <w:bottom w:val="single" w:sz="12" w:space="0" w:color="auto"/>
              <w:right w:val="single" w:sz="4" w:space="0" w:color="auto"/>
            </w:tcBorders>
          </w:tcPr>
          <w:p w14:paraId="6B196F2E"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single" w:sz="4" w:space="0" w:color="auto"/>
              <w:bottom w:val="single" w:sz="12" w:space="0" w:color="auto"/>
              <w:right w:val="single" w:sz="4" w:space="0" w:color="auto"/>
            </w:tcBorders>
          </w:tcPr>
          <w:p w14:paraId="49CB38D0"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20" w:type="dxa"/>
            <w:tcBorders>
              <w:top w:val="nil"/>
              <w:left w:val="single" w:sz="4" w:space="0" w:color="auto"/>
              <w:bottom w:val="single" w:sz="12" w:space="0" w:color="auto"/>
              <w:right w:val="single" w:sz="4" w:space="0" w:color="auto"/>
            </w:tcBorders>
          </w:tcPr>
          <w:p w14:paraId="144F5C35"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26" w:type="dxa"/>
            <w:gridSpan w:val="2"/>
            <w:tcBorders>
              <w:top w:val="nil"/>
              <w:left w:val="single" w:sz="4" w:space="0" w:color="auto"/>
              <w:bottom w:val="single" w:sz="12" w:space="0" w:color="auto"/>
              <w:right w:val="single" w:sz="4" w:space="0" w:color="auto"/>
            </w:tcBorders>
          </w:tcPr>
          <w:p w14:paraId="43910C29"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single" w:sz="4" w:space="0" w:color="auto"/>
              <w:bottom w:val="single" w:sz="12" w:space="0" w:color="auto"/>
              <w:right w:val="single" w:sz="4" w:space="0" w:color="auto"/>
            </w:tcBorders>
          </w:tcPr>
          <w:p w14:paraId="2E8C4F7F"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gridSpan w:val="2"/>
            <w:tcBorders>
              <w:top w:val="nil"/>
              <w:left w:val="single" w:sz="4" w:space="0" w:color="auto"/>
              <w:bottom w:val="single" w:sz="12" w:space="0" w:color="auto"/>
              <w:right w:val="single" w:sz="4" w:space="0" w:color="auto"/>
            </w:tcBorders>
          </w:tcPr>
          <w:p w14:paraId="57D2835E"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gridSpan w:val="2"/>
            <w:tcBorders>
              <w:top w:val="nil"/>
              <w:left w:val="single" w:sz="4" w:space="0" w:color="auto"/>
              <w:bottom w:val="single" w:sz="12" w:space="0" w:color="auto"/>
            </w:tcBorders>
          </w:tcPr>
          <w:p w14:paraId="42068AE2"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539" w:type="dxa"/>
            <w:gridSpan w:val="2"/>
            <w:tcBorders>
              <w:top w:val="nil"/>
              <w:bottom w:val="single" w:sz="12" w:space="0" w:color="auto"/>
              <w:right w:val="single" w:sz="12" w:space="0" w:color="auto"/>
            </w:tcBorders>
          </w:tcPr>
          <w:p w14:paraId="100AE2DC"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r>
      <w:tr w:rsidR="00E0328D" w:rsidRPr="00E0328D" w14:paraId="05D1BA5B" w14:textId="77777777" w:rsidTr="00B213BE">
        <w:trPr>
          <w:cantSplit/>
          <w:trHeight w:hRule="exact" w:val="57"/>
        </w:trPr>
        <w:tc>
          <w:tcPr>
            <w:tcW w:w="624" w:type="dxa"/>
            <w:tcBorders>
              <w:top w:val="single" w:sz="12" w:space="0" w:color="auto"/>
              <w:left w:val="nil"/>
              <w:bottom w:val="nil"/>
              <w:right w:val="nil"/>
            </w:tcBorders>
          </w:tcPr>
          <w:p w14:paraId="03CAD117"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1581" w:type="dxa"/>
            <w:gridSpan w:val="2"/>
            <w:tcBorders>
              <w:top w:val="single" w:sz="12" w:space="0" w:color="auto"/>
              <w:left w:val="nil"/>
              <w:bottom w:val="nil"/>
              <w:right w:val="nil"/>
            </w:tcBorders>
          </w:tcPr>
          <w:p w14:paraId="16C40D70"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546" w:type="dxa"/>
            <w:tcBorders>
              <w:top w:val="single" w:sz="12" w:space="0" w:color="auto"/>
              <w:left w:val="nil"/>
              <w:bottom w:val="nil"/>
              <w:right w:val="nil"/>
            </w:tcBorders>
          </w:tcPr>
          <w:p w14:paraId="7A44505C"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1444" w:type="dxa"/>
            <w:gridSpan w:val="2"/>
            <w:tcBorders>
              <w:top w:val="single" w:sz="12" w:space="0" w:color="auto"/>
              <w:left w:val="nil"/>
              <w:bottom w:val="nil"/>
              <w:right w:val="nil"/>
            </w:tcBorders>
          </w:tcPr>
          <w:p w14:paraId="29CBCEFC"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867" w:type="dxa"/>
            <w:tcBorders>
              <w:top w:val="single" w:sz="12" w:space="0" w:color="auto"/>
              <w:left w:val="nil"/>
              <w:bottom w:val="nil"/>
              <w:right w:val="nil"/>
            </w:tcBorders>
          </w:tcPr>
          <w:p w14:paraId="0AD0733D" w14:textId="77777777" w:rsidR="00E0328D" w:rsidRPr="00414703" w:rsidRDefault="00E0328D" w:rsidP="00B213BE">
            <w:pPr>
              <w:tabs>
                <w:tab w:val="left" w:pos="1155"/>
              </w:tabs>
              <w:overflowPunct/>
              <w:autoSpaceDE/>
              <w:autoSpaceDN/>
              <w:adjustRightInd/>
              <w:spacing w:line="240" w:lineRule="auto"/>
              <w:rPr>
                <w:rFonts w:ascii="Arial" w:hAnsi="Arial" w:cs="Arial"/>
                <w:b/>
                <w:i/>
                <w:sz w:val="12"/>
                <w:szCs w:val="12"/>
              </w:rPr>
            </w:pPr>
          </w:p>
        </w:tc>
        <w:tc>
          <w:tcPr>
            <w:tcW w:w="309" w:type="dxa"/>
            <w:tcBorders>
              <w:top w:val="single" w:sz="12" w:space="0" w:color="auto"/>
              <w:left w:val="nil"/>
              <w:bottom w:val="nil"/>
              <w:right w:val="nil"/>
            </w:tcBorders>
          </w:tcPr>
          <w:p w14:paraId="79E1AEE4"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single" w:sz="12" w:space="0" w:color="auto"/>
              <w:left w:val="nil"/>
              <w:bottom w:val="nil"/>
              <w:right w:val="nil"/>
            </w:tcBorders>
          </w:tcPr>
          <w:p w14:paraId="61FF68D2"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single" w:sz="12" w:space="0" w:color="auto"/>
              <w:left w:val="nil"/>
              <w:bottom w:val="nil"/>
              <w:right w:val="nil"/>
            </w:tcBorders>
          </w:tcPr>
          <w:p w14:paraId="1E653435"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single" w:sz="12" w:space="0" w:color="auto"/>
              <w:left w:val="nil"/>
              <w:bottom w:val="nil"/>
              <w:right w:val="nil"/>
            </w:tcBorders>
          </w:tcPr>
          <w:p w14:paraId="2B9088A8"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single" w:sz="12" w:space="0" w:color="auto"/>
              <w:left w:val="nil"/>
              <w:bottom w:val="nil"/>
              <w:right w:val="nil"/>
            </w:tcBorders>
          </w:tcPr>
          <w:p w14:paraId="62D75FBC"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single" w:sz="12" w:space="0" w:color="auto"/>
              <w:left w:val="nil"/>
              <w:bottom w:val="nil"/>
              <w:right w:val="nil"/>
            </w:tcBorders>
          </w:tcPr>
          <w:p w14:paraId="7B808CCE"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single" w:sz="12" w:space="0" w:color="auto"/>
              <w:left w:val="nil"/>
              <w:bottom w:val="nil"/>
              <w:right w:val="nil"/>
            </w:tcBorders>
          </w:tcPr>
          <w:p w14:paraId="0DA6AF0E"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single" w:sz="12" w:space="0" w:color="auto"/>
              <w:left w:val="nil"/>
              <w:bottom w:val="nil"/>
              <w:right w:val="nil"/>
            </w:tcBorders>
          </w:tcPr>
          <w:p w14:paraId="4E965512"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20" w:type="dxa"/>
            <w:tcBorders>
              <w:top w:val="single" w:sz="12" w:space="0" w:color="auto"/>
              <w:left w:val="nil"/>
              <w:bottom w:val="nil"/>
              <w:right w:val="nil"/>
            </w:tcBorders>
          </w:tcPr>
          <w:p w14:paraId="784A7B16"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26" w:type="dxa"/>
            <w:gridSpan w:val="2"/>
            <w:tcBorders>
              <w:top w:val="single" w:sz="12" w:space="0" w:color="auto"/>
              <w:left w:val="nil"/>
              <w:bottom w:val="nil"/>
              <w:right w:val="nil"/>
            </w:tcBorders>
          </w:tcPr>
          <w:p w14:paraId="5C60FC3E"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single" w:sz="12" w:space="0" w:color="auto"/>
              <w:left w:val="nil"/>
              <w:bottom w:val="nil"/>
              <w:right w:val="nil"/>
            </w:tcBorders>
          </w:tcPr>
          <w:p w14:paraId="0FB9BD1B"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gridSpan w:val="2"/>
            <w:tcBorders>
              <w:top w:val="single" w:sz="12" w:space="0" w:color="auto"/>
              <w:left w:val="nil"/>
              <w:bottom w:val="nil"/>
              <w:right w:val="nil"/>
            </w:tcBorders>
          </w:tcPr>
          <w:p w14:paraId="63985B78"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gridSpan w:val="2"/>
            <w:tcBorders>
              <w:top w:val="single" w:sz="12" w:space="0" w:color="auto"/>
              <w:left w:val="nil"/>
              <w:bottom w:val="nil"/>
              <w:right w:val="nil"/>
            </w:tcBorders>
          </w:tcPr>
          <w:p w14:paraId="66FA004E"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539" w:type="dxa"/>
            <w:gridSpan w:val="2"/>
            <w:tcBorders>
              <w:top w:val="single" w:sz="12" w:space="0" w:color="auto"/>
              <w:left w:val="nil"/>
              <w:bottom w:val="nil"/>
              <w:right w:val="nil"/>
            </w:tcBorders>
          </w:tcPr>
          <w:p w14:paraId="1FEA97E4"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r>
      <w:tr w:rsidR="00E0328D" w:rsidRPr="00E0328D" w14:paraId="0C596B97" w14:textId="77777777" w:rsidTr="00B213BE">
        <w:trPr>
          <w:cantSplit/>
          <w:trHeight w:hRule="exact" w:val="284"/>
        </w:trPr>
        <w:tc>
          <w:tcPr>
            <w:tcW w:w="9646" w:type="dxa"/>
            <w:gridSpan w:val="25"/>
            <w:tcBorders>
              <w:top w:val="nil"/>
              <w:left w:val="nil"/>
              <w:bottom w:val="nil"/>
              <w:right w:val="nil"/>
            </w:tcBorders>
            <w:vAlign w:val="bottom"/>
          </w:tcPr>
          <w:p w14:paraId="59E6F532" w14:textId="77777777" w:rsidR="00E0328D" w:rsidRPr="00E0328D" w:rsidRDefault="00E0328D" w:rsidP="00B213BE">
            <w:pPr>
              <w:tabs>
                <w:tab w:val="left" w:pos="1155"/>
              </w:tabs>
              <w:overflowPunct/>
              <w:autoSpaceDE/>
              <w:autoSpaceDN/>
              <w:adjustRightInd/>
              <w:spacing w:line="240" w:lineRule="auto"/>
              <w:rPr>
                <w:rFonts w:cs="Arial"/>
                <w:sz w:val="16"/>
                <w:szCs w:val="16"/>
              </w:rPr>
            </w:pPr>
          </w:p>
        </w:tc>
      </w:tr>
      <w:tr w:rsidR="00E0328D" w:rsidRPr="00E0328D" w14:paraId="08D3912B" w14:textId="77777777" w:rsidTr="00B213BE">
        <w:trPr>
          <w:cantSplit/>
          <w:trHeight w:hRule="exact" w:val="57"/>
        </w:trPr>
        <w:tc>
          <w:tcPr>
            <w:tcW w:w="624" w:type="dxa"/>
            <w:tcBorders>
              <w:top w:val="nil"/>
              <w:left w:val="nil"/>
              <w:bottom w:val="nil"/>
              <w:right w:val="nil"/>
            </w:tcBorders>
          </w:tcPr>
          <w:p w14:paraId="5D812CF6"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1581" w:type="dxa"/>
            <w:gridSpan w:val="2"/>
            <w:tcBorders>
              <w:top w:val="nil"/>
              <w:left w:val="nil"/>
              <w:bottom w:val="nil"/>
              <w:right w:val="nil"/>
            </w:tcBorders>
          </w:tcPr>
          <w:p w14:paraId="3FA6C08B"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546" w:type="dxa"/>
            <w:tcBorders>
              <w:top w:val="nil"/>
              <w:left w:val="nil"/>
              <w:bottom w:val="nil"/>
              <w:right w:val="nil"/>
            </w:tcBorders>
          </w:tcPr>
          <w:p w14:paraId="7B3572E7"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1444" w:type="dxa"/>
            <w:gridSpan w:val="2"/>
            <w:tcBorders>
              <w:top w:val="nil"/>
              <w:left w:val="nil"/>
              <w:bottom w:val="nil"/>
              <w:right w:val="nil"/>
            </w:tcBorders>
          </w:tcPr>
          <w:p w14:paraId="4C860306"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867" w:type="dxa"/>
            <w:tcBorders>
              <w:top w:val="nil"/>
              <w:left w:val="nil"/>
              <w:bottom w:val="nil"/>
              <w:right w:val="nil"/>
            </w:tcBorders>
          </w:tcPr>
          <w:p w14:paraId="4C2EE7CD"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nil"/>
              <w:bottom w:val="nil"/>
              <w:right w:val="nil"/>
            </w:tcBorders>
          </w:tcPr>
          <w:p w14:paraId="3E7F8F85"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nil"/>
              <w:bottom w:val="nil"/>
              <w:right w:val="nil"/>
            </w:tcBorders>
          </w:tcPr>
          <w:p w14:paraId="3EB1B84F"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nil"/>
              <w:bottom w:val="nil"/>
              <w:right w:val="nil"/>
            </w:tcBorders>
          </w:tcPr>
          <w:p w14:paraId="42F8841E"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nil"/>
              <w:bottom w:val="nil"/>
              <w:right w:val="nil"/>
            </w:tcBorders>
          </w:tcPr>
          <w:p w14:paraId="52F14F6F"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nil"/>
              <w:bottom w:val="nil"/>
              <w:right w:val="nil"/>
            </w:tcBorders>
          </w:tcPr>
          <w:p w14:paraId="0E813BAE"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nil"/>
              <w:bottom w:val="nil"/>
              <w:right w:val="nil"/>
            </w:tcBorders>
          </w:tcPr>
          <w:p w14:paraId="0EDB3A56"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nil"/>
              <w:bottom w:val="nil"/>
              <w:right w:val="nil"/>
            </w:tcBorders>
          </w:tcPr>
          <w:p w14:paraId="0B59AA98"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nil"/>
              <w:bottom w:val="nil"/>
              <w:right w:val="nil"/>
            </w:tcBorders>
          </w:tcPr>
          <w:p w14:paraId="09F24949"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20" w:type="dxa"/>
            <w:tcBorders>
              <w:top w:val="nil"/>
              <w:left w:val="nil"/>
              <w:bottom w:val="nil"/>
              <w:right w:val="nil"/>
            </w:tcBorders>
          </w:tcPr>
          <w:p w14:paraId="2EF2349C"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26" w:type="dxa"/>
            <w:gridSpan w:val="2"/>
            <w:tcBorders>
              <w:top w:val="nil"/>
              <w:left w:val="nil"/>
              <w:bottom w:val="nil"/>
              <w:right w:val="nil"/>
            </w:tcBorders>
          </w:tcPr>
          <w:p w14:paraId="1CD91C44"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tcBorders>
              <w:top w:val="nil"/>
              <w:left w:val="nil"/>
              <w:bottom w:val="nil"/>
              <w:right w:val="nil"/>
            </w:tcBorders>
          </w:tcPr>
          <w:p w14:paraId="501E1D24"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gridSpan w:val="2"/>
            <w:tcBorders>
              <w:top w:val="nil"/>
              <w:left w:val="nil"/>
              <w:bottom w:val="nil"/>
              <w:right w:val="nil"/>
            </w:tcBorders>
          </w:tcPr>
          <w:p w14:paraId="2E50D003"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309" w:type="dxa"/>
            <w:gridSpan w:val="2"/>
            <w:tcBorders>
              <w:top w:val="nil"/>
              <w:left w:val="nil"/>
              <w:bottom w:val="nil"/>
              <w:right w:val="nil"/>
            </w:tcBorders>
          </w:tcPr>
          <w:p w14:paraId="6D48C613"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c>
          <w:tcPr>
            <w:tcW w:w="539" w:type="dxa"/>
            <w:gridSpan w:val="2"/>
            <w:tcBorders>
              <w:top w:val="nil"/>
              <w:left w:val="nil"/>
              <w:bottom w:val="nil"/>
              <w:right w:val="nil"/>
            </w:tcBorders>
          </w:tcPr>
          <w:p w14:paraId="1BE3AF94" w14:textId="77777777" w:rsidR="00E0328D" w:rsidRPr="00E0328D" w:rsidRDefault="00E0328D" w:rsidP="00B213BE">
            <w:pPr>
              <w:tabs>
                <w:tab w:val="left" w:pos="1155"/>
              </w:tabs>
              <w:overflowPunct/>
              <w:autoSpaceDE/>
              <w:autoSpaceDN/>
              <w:adjustRightInd/>
              <w:spacing w:line="240" w:lineRule="auto"/>
              <w:rPr>
                <w:rFonts w:ascii="Arial" w:hAnsi="Arial" w:cs="Arial"/>
                <w:b/>
                <w:i/>
                <w:szCs w:val="22"/>
              </w:rPr>
            </w:pPr>
          </w:p>
        </w:tc>
      </w:tr>
    </w:tbl>
    <w:p w14:paraId="3774CE47" w14:textId="77777777" w:rsidR="00E0328D" w:rsidRDefault="00E0328D">
      <w:pPr>
        <w:overflowPunct/>
        <w:autoSpaceDE/>
        <w:autoSpaceDN/>
        <w:adjustRightInd/>
        <w:spacing w:line="240" w:lineRule="auto"/>
        <w:jc w:val="left"/>
        <w:rPr>
          <w:rFonts w:cs="Arial"/>
          <w:b/>
          <w:sz w:val="26"/>
          <w:szCs w:val="26"/>
        </w:rPr>
      </w:pPr>
      <w:r>
        <w:rPr>
          <w:rFonts w:cs="Arial"/>
          <w:b/>
          <w:noProof/>
          <w:sz w:val="26"/>
          <w:szCs w:val="26"/>
        </w:rPr>
        <mc:AlternateContent>
          <mc:Choice Requires="wpg">
            <w:drawing>
              <wp:anchor distT="0" distB="0" distL="114300" distR="114300" simplePos="0" relativeHeight="251645952" behindDoc="0" locked="1" layoutInCell="1" allowOverlap="1" wp14:anchorId="35D93277" wp14:editId="6871C237">
                <wp:simplePos x="0" y="0"/>
                <wp:positionH relativeFrom="page">
                  <wp:posOffset>1445895</wp:posOffset>
                </wp:positionH>
                <wp:positionV relativeFrom="page">
                  <wp:posOffset>7103110</wp:posOffset>
                </wp:positionV>
                <wp:extent cx="558165" cy="430530"/>
                <wp:effectExtent l="0" t="0" r="0" b="0"/>
                <wp:wrapNone/>
                <wp:docPr id="15" name="Skupina 1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58165" cy="430530"/>
                          <a:chOff x="2" y="2"/>
                          <a:chExt cx="1065" cy="844"/>
                        </a:xfrm>
                      </wpg:grpSpPr>
                      <wps:wsp>
                        <wps:cNvPr id="18" name="Freeform 22"/>
                        <wps:cNvSpPr>
                          <a:spLocks noChangeAspect="1"/>
                        </wps:cNvSpPr>
                        <wps:spPr bwMode="auto">
                          <a:xfrm>
                            <a:off x="231" y="120"/>
                            <a:ext cx="381" cy="726"/>
                          </a:xfrm>
                          <a:custGeom>
                            <a:avLst/>
                            <a:gdLst>
                              <a:gd name="T0" fmla="*/ 0 w 381"/>
                              <a:gd name="T1" fmla="*/ 726 h 726"/>
                              <a:gd name="T2" fmla="*/ 224 w 381"/>
                              <a:gd name="T3" fmla="*/ 444 h 726"/>
                              <a:gd name="T4" fmla="*/ 230 w 381"/>
                              <a:gd name="T5" fmla="*/ 438 h 726"/>
                              <a:gd name="T6" fmla="*/ 237 w 381"/>
                              <a:gd name="T7" fmla="*/ 425 h 726"/>
                              <a:gd name="T8" fmla="*/ 238 w 381"/>
                              <a:gd name="T9" fmla="*/ 416 h 726"/>
                              <a:gd name="T10" fmla="*/ 235 w 381"/>
                              <a:gd name="T11" fmla="*/ 403 h 726"/>
                              <a:gd name="T12" fmla="*/ 228 w 381"/>
                              <a:gd name="T13" fmla="*/ 392 h 726"/>
                              <a:gd name="T14" fmla="*/ 217 w 381"/>
                              <a:gd name="T15" fmla="*/ 385 h 726"/>
                              <a:gd name="T16" fmla="*/ 204 w 381"/>
                              <a:gd name="T17" fmla="*/ 383 h 726"/>
                              <a:gd name="T18" fmla="*/ 198 w 381"/>
                              <a:gd name="T19" fmla="*/ 383 h 726"/>
                              <a:gd name="T20" fmla="*/ 0 w 381"/>
                              <a:gd name="T21" fmla="*/ 487 h 726"/>
                              <a:gd name="T22" fmla="*/ 224 w 381"/>
                              <a:gd name="T23" fmla="*/ 204 h 726"/>
                              <a:gd name="T24" fmla="*/ 230 w 381"/>
                              <a:gd name="T25" fmla="*/ 199 h 726"/>
                              <a:gd name="T26" fmla="*/ 237 w 381"/>
                              <a:gd name="T27" fmla="*/ 185 h 726"/>
                              <a:gd name="T28" fmla="*/ 238 w 381"/>
                              <a:gd name="T29" fmla="*/ 176 h 726"/>
                              <a:gd name="T30" fmla="*/ 235 w 381"/>
                              <a:gd name="T31" fmla="*/ 163 h 726"/>
                              <a:gd name="T32" fmla="*/ 228 w 381"/>
                              <a:gd name="T33" fmla="*/ 152 h 726"/>
                              <a:gd name="T34" fmla="*/ 217 w 381"/>
                              <a:gd name="T35" fmla="*/ 145 h 726"/>
                              <a:gd name="T36" fmla="*/ 204 w 381"/>
                              <a:gd name="T37" fmla="*/ 143 h 726"/>
                              <a:gd name="T38" fmla="*/ 198 w 381"/>
                              <a:gd name="T39" fmla="*/ 144 h 726"/>
                              <a:gd name="T40" fmla="*/ 0 w 381"/>
                              <a:gd name="T41" fmla="*/ 248 h 726"/>
                              <a:gd name="T42" fmla="*/ 127 w 381"/>
                              <a:gd name="T43" fmla="*/ 18 h 726"/>
                              <a:gd name="T44" fmla="*/ 142 w 381"/>
                              <a:gd name="T45" fmla="*/ 12 h 726"/>
                              <a:gd name="T46" fmla="*/ 156 w 381"/>
                              <a:gd name="T47" fmla="*/ 7 h 726"/>
                              <a:gd name="T48" fmla="*/ 187 w 381"/>
                              <a:gd name="T49" fmla="*/ 1 h 726"/>
                              <a:gd name="T50" fmla="*/ 204 w 381"/>
                              <a:gd name="T51" fmla="*/ 0 h 726"/>
                              <a:gd name="T52" fmla="*/ 240 w 381"/>
                              <a:gd name="T53" fmla="*/ 4 h 726"/>
                              <a:gd name="T54" fmla="*/ 273 w 381"/>
                              <a:gd name="T55" fmla="*/ 14 h 726"/>
                              <a:gd name="T56" fmla="*/ 303 w 381"/>
                              <a:gd name="T57" fmla="*/ 30 h 726"/>
                              <a:gd name="T58" fmla="*/ 329 w 381"/>
                              <a:gd name="T59" fmla="*/ 52 h 726"/>
                              <a:gd name="T60" fmla="*/ 351 w 381"/>
                              <a:gd name="T61" fmla="*/ 78 h 726"/>
                              <a:gd name="T62" fmla="*/ 366 w 381"/>
                              <a:gd name="T63" fmla="*/ 108 h 726"/>
                              <a:gd name="T64" fmla="*/ 377 w 381"/>
                              <a:gd name="T65" fmla="*/ 141 h 726"/>
                              <a:gd name="T66" fmla="*/ 381 w 381"/>
                              <a:gd name="T67" fmla="*/ 177 h 726"/>
                              <a:gd name="T68" fmla="*/ 379 w 381"/>
                              <a:gd name="T69" fmla="*/ 194 h 726"/>
                              <a:gd name="T70" fmla="*/ 373 w 381"/>
                              <a:gd name="T71" fmla="*/ 227 h 726"/>
                              <a:gd name="T72" fmla="*/ 361 w 381"/>
                              <a:gd name="T73" fmla="*/ 257 h 726"/>
                              <a:gd name="T74" fmla="*/ 345 w 381"/>
                              <a:gd name="T75" fmla="*/ 284 h 726"/>
                              <a:gd name="T76" fmla="*/ 334 w 381"/>
                              <a:gd name="T77" fmla="*/ 296 h 726"/>
                              <a:gd name="T78" fmla="*/ 354 w 381"/>
                              <a:gd name="T79" fmla="*/ 321 h 726"/>
                              <a:gd name="T80" fmla="*/ 369 w 381"/>
                              <a:gd name="T81" fmla="*/ 350 h 726"/>
                              <a:gd name="T82" fmla="*/ 373 w 381"/>
                              <a:gd name="T83" fmla="*/ 366 h 726"/>
                              <a:gd name="T84" fmla="*/ 379 w 381"/>
                              <a:gd name="T85" fmla="*/ 399 h 726"/>
                              <a:gd name="T86" fmla="*/ 381 w 381"/>
                              <a:gd name="T87" fmla="*/ 416 h 726"/>
                              <a:gd name="T88" fmla="*/ 379 w 381"/>
                              <a:gd name="T89" fmla="*/ 439 h 726"/>
                              <a:gd name="T90" fmla="*/ 375 w 381"/>
                              <a:gd name="T91" fmla="*/ 462 h 726"/>
                              <a:gd name="T92" fmla="*/ 367 w 381"/>
                              <a:gd name="T93" fmla="*/ 483 h 726"/>
                              <a:gd name="T94" fmla="*/ 346 w 381"/>
                              <a:gd name="T95" fmla="*/ 522 h 726"/>
                              <a:gd name="T96" fmla="*/ 316 w 381"/>
                              <a:gd name="T97" fmla="*/ 553 h 7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81" h="726">
                                <a:moveTo>
                                  <a:pt x="298" y="566"/>
                                </a:moveTo>
                                <a:lnTo>
                                  <a:pt x="0" y="726"/>
                                </a:lnTo>
                                <a:lnTo>
                                  <a:pt x="0" y="564"/>
                                </a:lnTo>
                                <a:lnTo>
                                  <a:pt x="224" y="444"/>
                                </a:lnTo>
                                <a:lnTo>
                                  <a:pt x="230" y="438"/>
                                </a:lnTo>
                                <a:lnTo>
                                  <a:pt x="235" y="432"/>
                                </a:lnTo>
                                <a:lnTo>
                                  <a:pt x="237" y="425"/>
                                </a:lnTo>
                                <a:lnTo>
                                  <a:pt x="238" y="416"/>
                                </a:lnTo>
                                <a:lnTo>
                                  <a:pt x="237" y="409"/>
                                </a:lnTo>
                                <a:lnTo>
                                  <a:pt x="235" y="403"/>
                                </a:lnTo>
                                <a:lnTo>
                                  <a:pt x="232" y="397"/>
                                </a:lnTo>
                                <a:lnTo>
                                  <a:pt x="228" y="392"/>
                                </a:lnTo>
                                <a:lnTo>
                                  <a:pt x="223" y="387"/>
                                </a:lnTo>
                                <a:lnTo>
                                  <a:pt x="217" y="385"/>
                                </a:lnTo>
                                <a:lnTo>
                                  <a:pt x="211" y="383"/>
                                </a:lnTo>
                                <a:lnTo>
                                  <a:pt x="204" y="383"/>
                                </a:lnTo>
                                <a:lnTo>
                                  <a:pt x="198" y="383"/>
                                </a:lnTo>
                                <a:lnTo>
                                  <a:pt x="192" y="385"/>
                                </a:lnTo>
                                <a:lnTo>
                                  <a:pt x="0" y="487"/>
                                </a:lnTo>
                                <a:lnTo>
                                  <a:pt x="0" y="325"/>
                                </a:lnTo>
                                <a:lnTo>
                                  <a:pt x="224" y="204"/>
                                </a:lnTo>
                                <a:lnTo>
                                  <a:pt x="230" y="199"/>
                                </a:lnTo>
                                <a:lnTo>
                                  <a:pt x="235" y="192"/>
                                </a:lnTo>
                                <a:lnTo>
                                  <a:pt x="237" y="185"/>
                                </a:lnTo>
                                <a:lnTo>
                                  <a:pt x="238" y="176"/>
                                </a:lnTo>
                                <a:lnTo>
                                  <a:pt x="237" y="170"/>
                                </a:lnTo>
                                <a:lnTo>
                                  <a:pt x="235" y="163"/>
                                </a:lnTo>
                                <a:lnTo>
                                  <a:pt x="232" y="158"/>
                                </a:lnTo>
                                <a:lnTo>
                                  <a:pt x="228" y="152"/>
                                </a:lnTo>
                                <a:lnTo>
                                  <a:pt x="223" y="149"/>
                                </a:lnTo>
                                <a:lnTo>
                                  <a:pt x="217" y="145"/>
                                </a:lnTo>
                                <a:lnTo>
                                  <a:pt x="211" y="144"/>
                                </a:lnTo>
                                <a:lnTo>
                                  <a:pt x="204" y="143"/>
                                </a:lnTo>
                                <a:lnTo>
                                  <a:pt x="198" y="144"/>
                                </a:lnTo>
                                <a:lnTo>
                                  <a:pt x="192" y="145"/>
                                </a:lnTo>
                                <a:lnTo>
                                  <a:pt x="0" y="248"/>
                                </a:lnTo>
                                <a:lnTo>
                                  <a:pt x="0" y="86"/>
                                </a:lnTo>
                                <a:lnTo>
                                  <a:pt x="127" y="18"/>
                                </a:lnTo>
                                <a:lnTo>
                                  <a:pt x="142" y="12"/>
                                </a:lnTo>
                                <a:lnTo>
                                  <a:pt x="156" y="7"/>
                                </a:lnTo>
                                <a:lnTo>
                                  <a:pt x="172" y="4"/>
                                </a:lnTo>
                                <a:lnTo>
                                  <a:pt x="187" y="1"/>
                                </a:lnTo>
                                <a:lnTo>
                                  <a:pt x="204" y="0"/>
                                </a:lnTo>
                                <a:lnTo>
                                  <a:pt x="222" y="1"/>
                                </a:lnTo>
                                <a:lnTo>
                                  <a:pt x="240" y="4"/>
                                </a:lnTo>
                                <a:lnTo>
                                  <a:pt x="256" y="8"/>
                                </a:lnTo>
                                <a:lnTo>
                                  <a:pt x="273" y="14"/>
                                </a:lnTo>
                                <a:lnTo>
                                  <a:pt x="289" y="22"/>
                                </a:lnTo>
                                <a:lnTo>
                                  <a:pt x="303" y="30"/>
                                </a:lnTo>
                                <a:lnTo>
                                  <a:pt x="316" y="41"/>
                                </a:lnTo>
                                <a:lnTo>
                                  <a:pt x="329" y="52"/>
                                </a:lnTo>
                                <a:lnTo>
                                  <a:pt x="340" y="65"/>
                                </a:lnTo>
                                <a:lnTo>
                                  <a:pt x="351" y="78"/>
                                </a:lnTo>
                                <a:lnTo>
                                  <a:pt x="359" y="92"/>
                                </a:lnTo>
                                <a:lnTo>
                                  <a:pt x="366" y="108"/>
                                </a:lnTo>
                                <a:lnTo>
                                  <a:pt x="372" y="125"/>
                                </a:lnTo>
                                <a:lnTo>
                                  <a:pt x="377" y="141"/>
                                </a:lnTo>
                                <a:lnTo>
                                  <a:pt x="379" y="159"/>
                                </a:lnTo>
                                <a:lnTo>
                                  <a:pt x="381" y="177"/>
                                </a:lnTo>
                                <a:lnTo>
                                  <a:pt x="379" y="194"/>
                                </a:lnTo>
                                <a:lnTo>
                                  <a:pt x="377" y="211"/>
                                </a:lnTo>
                                <a:lnTo>
                                  <a:pt x="373" y="227"/>
                                </a:lnTo>
                                <a:lnTo>
                                  <a:pt x="369" y="242"/>
                                </a:lnTo>
                                <a:lnTo>
                                  <a:pt x="361" y="257"/>
                                </a:lnTo>
                                <a:lnTo>
                                  <a:pt x="354" y="271"/>
                                </a:lnTo>
                                <a:lnTo>
                                  <a:pt x="345" y="284"/>
                                </a:lnTo>
                                <a:lnTo>
                                  <a:pt x="334" y="296"/>
                                </a:lnTo>
                                <a:lnTo>
                                  <a:pt x="345" y="309"/>
                                </a:lnTo>
                                <a:lnTo>
                                  <a:pt x="354" y="321"/>
                                </a:lnTo>
                                <a:lnTo>
                                  <a:pt x="361" y="336"/>
                                </a:lnTo>
                                <a:lnTo>
                                  <a:pt x="369" y="350"/>
                                </a:lnTo>
                                <a:lnTo>
                                  <a:pt x="373" y="366"/>
                                </a:lnTo>
                                <a:lnTo>
                                  <a:pt x="377" y="383"/>
                                </a:lnTo>
                                <a:lnTo>
                                  <a:pt x="379" y="399"/>
                                </a:lnTo>
                                <a:lnTo>
                                  <a:pt x="381" y="416"/>
                                </a:lnTo>
                                <a:lnTo>
                                  <a:pt x="381" y="428"/>
                                </a:lnTo>
                                <a:lnTo>
                                  <a:pt x="379" y="439"/>
                                </a:lnTo>
                                <a:lnTo>
                                  <a:pt x="377" y="451"/>
                                </a:lnTo>
                                <a:lnTo>
                                  <a:pt x="375" y="462"/>
                                </a:lnTo>
                                <a:lnTo>
                                  <a:pt x="371" y="473"/>
                                </a:lnTo>
                                <a:lnTo>
                                  <a:pt x="367" y="483"/>
                                </a:lnTo>
                                <a:lnTo>
                                  <a:pt x="358" y="503"/>
                                </a:lnTo>
                                <a:lnTo>
                                  <a:pt x="346" y="522"/>
                                </a:lnTo>
                                <a:lnTo>
                                  <a:pt x="332" y="538"/>
                                </a:lnTo>
                                <a:lnTo>
                                  <a:pt x="316" y="553"/>
                                </a:lnTo>
                                <a:lnTo>
                                  <a:pt x="298" y="566"/>
                                </a:lnTo>
                                <a:close/>
                              </a:path>
                            </a:pathLst>
                          </a:custGeom>
                          <a:solidFill>
                            <a:srgbClr val="EF6B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23"/>
                        <wps:cNvSpPr>
                          <a:spLocks noChangeAspect="1"/>
                        </wps:cNvSpPr>
                        <wps:spPr bwMode="auto">
                          <a:xfrm>
                            <a:off x="687" y="241"/>
                            <a:ext cx="380" cy="366"/>
                          </a:xfrm>
                          <a:custGeom>
                            <a:avLst/>
                            <a:gdLst>
                              <a:gd name="T0" fmla="*/ 0 w 380"/>
                              <a:gd name="T1" fmla="*/ 366 h 366"/>
                              <a:gd name="T2" fmla="*/ 0 w 380"/>
                              <a:gd name="T3" fmla="*/ 204 h 366"/>
                              <a:gd name="T4" fmla="*/ 380 w 380"/>
                              <a:gd name="T5" fmla="*/ 0 h 366"/>
                              <a:gd name="T6" fmla="*/ 380 w 380"/>
                              <a:gd name="T7" fmla="*/ 162 h 366"/>
                              <a:gd name="T8" fmla="*/ 0 w 380"/>
                              <a:gd name="T9" fmla="*/ 366 h 366"/>
                            </a:gdLst>
                            <a:ahLst/>
                            <a:cxnLst>
                              <a:cxn ang="0">
                                <a:pos x="T0" y="T1"/>
                              </a:cxn>
                              <a:cxn ang="0">
                                <a:pos x="T2" y="T3"/>
                              </a:cxn>
                              <a:cxn ang="0">
                                <a:pos x="T4" y="T5"/>
                              </a:cxn>
                              <a:cxn ang="0">
                                <a:pos x="T6" y="T7"/>
                              </a:cxn>
                              <a:cxn ang="0">
                                <a:pos x="T8" y="T9"/>
                              </a:cxn>
                            </a:cxnLst>
                            <a:rect l="0" t="0" r="r" b="b"/>
                            <a:pathLst>
                              <a:path w="380" h="366">
                                <a:moveTo>
                                  <a:pt x="0" y="366"/>
                                </a:moveTo>
                                <a:lnTo>
                                  <a:pt x="0" y="204"/>
                                </a:lnTo>
                                <a:lnTo>
                                  <a:pt x="380" y="0"/>
                                </a:lnTo>
                                <a:lnTo>
                                  <a:pt x="380" y="162"/>
                                </a:lnTo>
                                <a:lnTo>
                                  <a:pt x="0" y="366"/>
                                </a:lnTo>
                                <a:close/>
                              </a:path>
                            </a:pathLst>
                          </a:custGeom>
                          <a:solidFill>
                            <a:srgbClr val="EF6B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24"/>
                        <wps:cNvSpPr>
                          <a:spLocks noChangeAspect="1"/>
                        </wps:cNvSpPr>
                        <wps:spPr bwMode="auto">
                          <a:xfrm>
                            <a:off x="687" y="480"/>
                            <a:ext cx="380" cy="366"/>
                          </a:xfrm>
                          <a:custGeom>
                            <a:avLst/>
                            <a:gdLst>
                              <a:gd name="T0" fmla="*/ 0 w 380"/>
                              <a:gd name="T1" fmla="*/ 366 h 366"/>
                              <a:gd name="T2" fmla="*/ 0 w 380"/>
                              <a:gd name="T3" fmla="*/ 204 h 366"/>
                              <a:gd name="T4" fmla="*/ 380 w 380"/>
                              <a:gd name="T5" fmla="*/ 0 h 366"/>
                              <a:gd name="T6" fmla="*/ 380 w 380"/>
                              <a:gd name="T7" fmla="*/ 162 h 366"/>
                              <a:gd name="T8" fmla="*/ 0 w 380"/>
                              <a:gd name="T9" fmla="*/ 366 h 366"/>
                            </a:gdLst>
                            <a:ahLst/>
                            <a:cxnLst>
                              <a:cxn ang="0">
                                <a:pos x="T0" y="T1"/>
                              </a:cxn>
                              <a:cxn ang="0">
                                <a:pos x="T2" y="T3"/>
                              </a:cxn>
                              <a:cxn ang="0">
                                <a:pos x="T4" y="T5"/>
                              </a:cxn>
                              <a:cxn ang="0">
                                <a:pos x="T6" y="T7"/>
                              </a:cxn>
                              <a:cxn ang="0">
                                <a:pos x="T8" y="T9"/>
                              </a:cxn>
                            </a:cxnLst>
                            <a:rect l="0" t="0" r="r" b="b"/>
                            <a:pathLst>
                              <a:path w="380" h="366">
                                <a:moveTo>
                                  <a:pt x="0" y="366"/>
                                </a:moveTo>
                                <a:lnTo>
                                  <a:pt x="0" y="204"/>
                                </a:lnTo>
                                <a:lnTo>
                                  <a:pt x="380" y="0"/>
                                </a:lnTo>
                                <a:lnTo>
                                  <a:pt x="380" y="162"/>
                                </a:lnTo>
                                <a:lnTo>
                                  <a:pt x="0" y="366"/>
                                </a:lnTo>
                                <a:close/>
                              </a:path>
                            </a:pathLst>
                          </a:custGeom>
                          <a:solidFill>
                            <a:srgbClr val="EF6B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25"/>
                        <wps:cNvSpPr>
                          <a:spLocks noChangeAspect="1"/>
                        </wps:cNvSpPr>
                        <wps:spPr bwMode="auto">
                          <a:xfrm>
                            <a:off x="2" y="130"/>
                            <a:ext cx="143" cy="716"/>
                          </a:xfrm>
                          <a:custGeom>
                            <a:avLst/>
                            <a:gdLst>
                              <a:gd name="T0" fmla="*/ 143 w 143"/>
                              <a:gd name="T1" fmla="*/ 640 h 716"/>
                              <a:gd name="T2" fmla="*/ 143 w 143"/>
                              <a:gd name="T3" fmla="*/ 0 h 716"/>
                              <a:gd name="T4" fmla="*/ 0 w 143"/>
                              <a:gd name="T5" fmla="*/ 76 h 716"/>
                              <a:gd name="T6" fmla="*/ 0 w 143"/>
                              <a:gd name="T7" fmla="*/ 716 h 716"/>
                              <a:gd name="T8" fmla="*/ 143 w 143"/>
                              <a:gd name="T9" fmla="*/ 640 h 716"/>
                            </a:gdLst>
                            <a:ahLst/>
                            <a:cxnLst>
                              <a:cxn ang="0">
                                <a:pos x="T0" y="T1"/>
                              </a:cxn>
                              <a:cxn ang="0">
                                <a:pos x="T2" y="T3"/>
                              </a:cxn>
                              <a:cxn ang="0">
                                <a:pos x="T4" y="T5"/>
                              </a:cxn>
                              <a:cxn ang="0">
                                <a:pos x="T6" y="T7"/>
                              </a:cxn>
                              <a:cxn ang="0">
                                <a:pos x="T8" y="T9"/>
                              </a:cxn>
                            </a:cxnLst>
                            <a:rect l="0" t="0" r="r" b="b"/>
                            <a:pathLst>
                              <a:path w="143" h="716">
                                <a:moveTo>
                                  <a:pt x="143" y="640"/>
                                </a:moveTo>
                                <a:lnTo>
                                  <a:pt x="143" y="0"/>
                                </a:lnTo>
                                <a:lnTo>
                                  <a:pt x="0" y="76"/>
                                </a:lnTo>
                                <a:lnTo>
                                  <a:pt x="0" y="716"/>
                                </a:lnTo>
                                <a:lnTo>
                                  <a:pt x="143" y="640"/>
                                </a:lnTo>
                                <a:close/>
                              </a:path>
                            </a:pathLst>
                          </a:custGeom>
                          <a:solidFill>
                            <a:srgbClr val="EF6B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26"/>
                        <wps:cNvSpPr>
                          <a:spLocks noChangeAspect="1"/>
                        </wps:cNvSpPr>
                        <wps:spPr bwMode="auto">
                          <a:xfrm>
                            <a:off x="687" y="2"/>
                            <a:ext cx="380" cy="366"/>
                          </a:xfrm>
                          <a:custGeom>
                            <a:avLst/>
                            <a:gdLst>
                              <a:gd name="T0" fmla="*/ 0 w 380"/>
                              <a:gd name="T1" fmla="*/ 366 h 366"/>
                              <a:gd name="T2" fmla="*/ 0 w 380"/>
                              <a:gd name="T3" fmla="*/ 204 h 366"/>
                              <a:gd name="T4" fmla="*/ 380 w 380"/>
                              <a:gd name="T5" fmla="*/ 0 h 366"/>
                              <a:gd name="T6" fmla="*/ 380 w 380"/>
                              <a:gd name="T7" fmla="*/ 162 h 366"/>
                              <a:gd name="T8" fmla="*/ 0 w 380"/>
                              <a:gd name="T9" fmla="*/ 366 h 366"/>
                            </a:gdLst>
                            <a:ahLst/>
                            <a:cxnLst>
                              <a:cxn ang="0">
                                <a:pos x="T0" y="T1"/>
                              </a:cxn>
                              <a:cxn ang="0">
                                <a:pos x="T2" y="T3"/>
                              </a:cxn>
                              <a:cxn ang="0">
                                <a:pos x="T4" y="T5"/>
                              </a:cxn>
                              <a:cxn ang="0">
                                <a:pos x="T6" y="T7"/>
                              </a:cxn>
                              <a:cxn ang="0">
                                <a:pos x="T8" y="T9"/>
                              </a:cxn>
                            </a:cxnLst>
                            <a:rect l="0" t="0" r="r" b="b"/>
                            <a:pathLst>
                              <a:path w="380" h="366">
                                <a:moveTo>
                                  <a:pt x="0" y="366"/>
                                </a:moveTo>
                                <a:lnTo>
                                  <a:pt x="0" y="204"/>
                                </a:lnTo>
                                <a:lnTo>
                                  <a:pt x="380" y="0"/>
                                </a:lnTo>
                                <a:lnTo>
                                  <a:pt x="380" y="162"/>
                                </a:lnTo>
                                <a:lnTo>
                                  <a:pt x="0" y="366"/>
                                </a:lnTo>
                                <a:close/>
                              </a:path>
                            </a:pathLst>
                          </a:custGeom>
                          <a:solidFill>
                            <a:srgbClr val="EF6B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32CA3ED4" id="Skupina 15" o:spid="_x0000_s1026" style="position:absolute;margin-left:113.85pt;margin-top:559.3pt;width:43.95pt;height:33.9pt;z-index:251645952;mso-position-horizontal-relative:page;mso-position-vertical-relative:page" coordorigin="2,2" coordsize="1065,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">
                <o:lock v:ext="edit" aspectratio="t"/>
                <v:shape id="Freeform 22" o:spid="_x0000_s1027" style="position:absolute;left:231;top:120;width:381;height:726;visibility:visible;mso-wrap-style:square;v-text-anchor:top" coordsize="381,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" path="m298,566l,726,,564,224,444r6,-6l235,432r2,-7l238,416r-1,-7l235,403r-3,-6l228,392r-5,-5l217,385r-6,-2l204,383r-6,l192,385,,487,,325,224,204r6,-5l235,192r2,-7l238,176r-1,-6l235,163r-3,-5l228,152r-5,-3l217,145r-6,-1l204,143r-6,1l192,145,,248,,86,127,18r15,-6l156,7,172,4,187,1,204,r18,1l240,4r16,4l273,14r16,8l303,30r13,11l329,52r11,13l351,78r8,14l366,108r6,17l377,141r2,18l381,177r-2,17l377,211r-4,16l369,242r-8,15l354,271r-9,13l334,296r11,13l354,321r7,15l369,350r4,16l377,383r2,16l381,416r,12l379,439r-2,12l375,462r-4,11l367,483r-9,20l346,522r-14,16l316,553r-18,13xe" fillcolor="#ef6b00" stroked="f">
                  <v:path arrowok="t" o:connecttype="custom" o:connectlocs="0,726;224,444;230,438;237,425;238,416;235,403;228,392;217,385;204,383;198,383;0,487;224,204;230,199;237,185;238,176;235,163;228,152;217,145;204,143;198,144;0,248;127,18;142,12;156,7;187,1;204,0;240,4;273,14;303,30;329,52;351,78;366,108;377,141;381,177;379,194;373,227;361,257;345,284;334,296;354,321;369,350;373,366;379,399;381,416;379,439;375,462;367,483;346,522;316,553" o:connectangles="0,0,0,0,0,0,0,0,0,0,0,0,0,0,0,0,0,0,0,0,0,0,0,0,0,0,0,0,0,0,0,0,0,0,0,0,0,0,0,0,0,0,0,0,0,0,0,0,0"/>
                  <o:lock v:ext="edit" aspectratio="t"/>
                </v:shape>
                <v:shape id="Freeform 23" o:spid="_x0000_s1028" style="position:absolute;left:687;top:241;width:380;height:366;visibility:visible;mso-wrap-style:square;v-text-anchor:top" coordsize="380,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" path="m,366l,204,380,r,162l,366xe" fillcolor="#ef6b00" stroked="f">
                  <v:path arrowok="t" o:connecttype="custom" o:connectlocs="0,366;0,204;380,0;380,162;0,366" o:connectangles="0,0,0,0,0"/>
                  <o:lock v:ext="edit" aspectratio="t"/>
                </v:shape>
                <v:shape id="Freeform 24" o:spid="_x0000_s1029" style="position:absolute;left:687;top:480;width:380;height:366;visibility:visible;mso-wrap-style:square;v-text-anchor:top" coordsize="380,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" path="m,366l,204,380,r,162l,366xe" fillcolor="#ef6b00" stroked="f">
                  <v:path arrowok="t" o:connecttype="custom" o:connectlocs="0,366;0,204;380,0;380,162;0,366" o:connectangles="0,0,0,0,0"/>
                  <o:lock v:ext="edit" aspectratio="t"/>
                </v:shape>
                <v:shape id="Freeform 25" o:spid="_x0000_s1030" style="position:absolute;left:2;top:130;width:143;height:716;visibility:visible;mso-wrap-style:square;v-text-anchor:top" coordsize="143,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" path="m143,640l143,,,76,,716,143,640xe" fillcolor="#ef6b00" stroked="f">
                  <v:path arrowok="t" o:connecttype="custom" o:connectlocs="143,640;143,0;0,76;0,716;143,640" o:connectangles="0,0,0,0,0"/>
                  <o:lock v:ext="edit" aspectratio="t"/>
                </v:shape>
                <v:shape id="Freeform 26" o:spid="_x0000_s1031" style="position:absolute;left:687;top:2;width:380;height:366;visibility:visible;mso-wrap-style:square;v-text-anchor:top" coordsize="380,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" path="m,366l,204,380,r,162l,366xe" fillcolor="#ef6b00" stroked="f">
                  <v:path arrowok="t" o:connecttype="custom" o:connectlocs="0,366;0,204;380,0;380,162;0,366" o:connectangles="0,0,0,0,0"/>
                  <o:lock v:ext="edit" aspectratio="t"/>
                </v:shape>
                <w10:wrap anchorx="page" anchory="page"/>
                <w10:anchorlock/>
              </v:group>
            </w:pict>
          </mc:Fallback>
        </mc:AlternateContent>
      </w:r>
      <w:r>
        <w:rPr>
          <w:rFonts w:cs="Arial"/>
          <w:b/>
          <w:sz w:val="26"/>
          <w:szCs w:val="26"/>
        </w:rPr>
        <w:br w:type="page"/>
      </w:r>
    </w:p>
    <w:p w14:paraId="7E10E34E" w14:textId="340A5FBB" w:rsidR="00713C81" w:rsidRPr="00EA61E8" w:rsidRDefault="00713C81" w:rsidP="00713C81">
      <w:pPr>
        <w:ind w:left="-142" w:right="-1"/>
        <w:jc w:val="center"/>
        <w:rPr>
          <w:b/>
          <w:sz w:val="32"/>
          <w:szCs w:val="32"/>
        </w:rPr>
      </w:pPr>
      <w:r w:rsidRPr="00EA61E8">
        <w:rPr>
          <w:b/>
          <w:sz w:val="32"/>
          <w:szCs w:val="32"/>
        </w:rPr>
        <w:lastRenderedPageBreak/>
        <w:t>TEHNIČNI POGOJI ZA DOBAVO, MONTAŽO, ZAGON, OBRATOVANJE IN SERVISIRANJE PLINSKEGA MOTORJA NA BIOPLIN</w:t>
      </w:r>
      <w:r w:rsidR="00C874D3">
        <w:rPr>
          <w:b/>
          <w:sz w:val="32"/>
          <w:szCs w:val="32"/>
        </w:rPr>
        <w:t xml:space="preserve"> IZ ČISTILNE NAPRAVE</w:t>
      </w:r>
    </w:p>
    <w:p w14:paraId="68ED3180" w14:textId="77777777" w:rsidR="00713C81" w:rsidRDefault="00713C81" w:rsidP="00713C81"/>
    <w:p w14:paraId="6E90F99A" w14:textId="77777777" w:rsidR="00713C81" w:rsidRDefault="00713C81" w:rsidP="00713C81"/>
    <w:p w14:paraId="4AC47DAF" w14:textId="77777777" w:rsidR="00713C81" w:rsidRPr="00EA61E8" w:rsidRDefault="00713C81" w:rsidP="00713C81">
      <w:pPr>
        <w:rPr>
          <w:b/>
          <w:sz w:val="32"/>
          <w:szCs w:val="32"/>
        </w:rPr>
      </w:pPr>
      <w:r w:rsidRPr="00EA61E8">
        <w:rPr>
          <w:b/>
          <w:sz w:val="32"/>
          <w:szCs w:val="32"/>
        </w:rPr>
        <w:t>I. PREDMET JAVNEGA NAROČILA</w:t>
      </w:r>
    </w:p>
    <w:p w14:paraId="6F167C69" w14:textId="77777777" w:rsidR="00713C81" w:rsidRDefault="00713C81" w:rsidP="00713C81"/>
    <w:p w14:paraId="4CAFC02E" w14:textId="77777777" w:rsidR="00713C81" w:rsidRPr="00CF1E26" w:rsidRDefault="00713C81" w:rsidP="00713C81"/>
    <w:p w14:paraId="6C5BE281" w14:textId="401DABB6" w:rsidR="004478DC" w:rsidRDefault="00713C81">
      <w:pPr>
        <w:pStyle w:val="Kazalovsebine1"/>
        <w:rPr>
          <w:rFonts w:asciiTheme="minorHAnsi" w:eastAsiaTheme="minorEastAsia" w:hAnsiTheme="minorHAnsi" w:cstheme="minorBidi"/>
          <w:b w:val="0"/>
          <w:caps w:val="0"/>
          <w:noProof/>
          <w:sz w:val="22"/>
          <w:szCs w:val="22"/>
        </w:rPr>
      </w:pPr>
      <w:r>
        <w:rPr>
          <w:b w:val="0"/>
          <w:i/>
          <w:caps w:val="0"/>
        </w:rPr>
        <w:fldChar w:fldCharType="begin"/>
      </w:r>
      <w:r>
        <w:rPr>
          <w:b w:val="0"/>
          <w:i/>
          <w:caps w:val="0"/>
        </w:rPr>
        <w:instrText xml:space="preserve"> TOC \o "2-4" \t "Naslov 1;1;Naslov 5;5;Naslov 6;6;Naslov;1;Priloga1;2;Slog Naslov 5 + Levo:  0 cm Prva vrstica:  0 cm1;6;Slog Slog Naslov 5 + Levo:  0 cm Prva vrstica:  0 cm1 + Levo:  0 c...;6;Naslov I;6" </w:instrText>
      </w:r>
      <w:r>
        <w:rPr>
          <w:b w:val="0"/>
          <w:i/>
          <w:caps w:val="0"/>
        </w:rPr>
        <w:fldChar w:fldCharType="separate"/>
      </w:r>
      <w:r w:rsidR="004478DC">
        <w:rPr>
          <w:noProof/>
        </w:rPr>
        <w:t>1</w:t>
      </w:r>
      <w:r w:rsidR="004478DC">
        <w:rPr>
          <w:rFonts w:asciiTheme="minorHAnsi" w:eastAsiaTheme="minorEastAsia" w:hAnsiTheme="minorHAnsi" w:cstheme="minorBidi"/>
          <w:b w:val="0"/>
          <w:caps w:val="0"/>
          <w:noProof/>
          <w:sz w:val="22"/>
          <w:szCs w:val="22"/>
        </w:rPr>
        <w:tab/>
      </w:r>
      <w:r w:rsidR="004478DC">
        <w:rPr>
          <w:noProof/>
        </w:rPr>
        <w:t>Opis predmeta naročila</w:t>
      </w:r>
      <w:r w:rsidR="004478DC">
        <w:rPr>
          <w:noProof/>
        </w:rPr>
        <w:tab/>
      </w:r>
      <w:r w:rsidR="004478DC">
        <w:rPr>
          <w:noProof/>
        </w:rPr>
        <w:fldChar w:fldCharType="begin"/>
      </w:r>
      <w:r w:rsidR="004478DC">
        <w:rPr>
          <w:noProof/>
        </w:rPr>
        <w:instrText xml:space="preserve"> PAGEREF _Toc95898644 \h </w:instrText>
      </w:r>
      <w:r w:rsidR="004478DC">
        <w:rPr>
          <w:noProof/>
        </w:rPr>
      </w:r>
      <w:r w:rsidR="004478DC">
        <w:rPr>
          <w:noProof/>
        </w:rPr>
        <w:fldChar w:fldCharType="separate"/>
      </w:r>
      <w:r w:rsidR="001C06C0">
        <w:rPr>
          <w:noProof/>
        </w:rPr>
        <w:t>6</w:t>
      </w:r>
      <w:r w:rsidR="004478DC">
        <w:rPr>
          <w:noProof/>
        </w:rPr>
        <w:fldChar w:fldCharType="end"/>
      </w:r>
    </w:p>
    <w:p w14:paraId="1C0D7091" w14:textId="407613D9" w:rsidR="004478DC" w:rsidRDefault="004478DC">
      <w:pPr>
        <w:pStyle w:val="Kazalovsebine2"/>
        <w:rPr>
          <w:rFonts w:asciiTheme="minorHAnsi" w:eastAsiaTheme="minorEastAsia" w:hAnsiTheme="minorHAnsi" w:cstheme="minorBidi"/>
          <w:caps w:val="0"/>
          <w:sz w:val="22"/>
          <w:szCs w:val="22"/>
        </w:rPr>
      </w:pPr>
      <w:r>
        <w:t>1.1</w:t>
      </w:r>
      <w:r>
        <w:rPr>
          <w:rFonts w:asciiTheme="minorHAnsi" w:eastAsiaTheme="minorEastAsia" w:hAnsiTheme="minorHAnsi" w:cstheme="minorBidi"/>
          <w:caps w:val="0"/>
          <w:sz w:val="22"/>
          <w:szCs w:val="22"/>
        </w:rPr>
        <w:tab/>
      </w:r>
      <w:r>
        <w:t>Obseg dobave</w:t>
      </w:r>
      <w:r>
        <w:tab/>
      </w:r>
      <w:r>
        <w:fldChar w:fldCharType="begin"/>
      </w:r>
      <w:r>
        <w:instrText xml:space="preserve"> PAGEREF _Toc95898645 \h </w:instrText>
      </w:r>
      <w:r>
        <w:fldChar w:fldCharType="separate"/>
      </w:r>
      <w:r w:rsidR="001C06C0">
        <w:t>7</w:t>
      </w:r>
      <w:r>
        <w:fldChar w:fldCharType="end"/>
      </w:r>
    </w:p>
    <w:p w14:paraId="4AA42E56" w14:textId="2DF55647" w:rsidR="004478DC" w:rsidRDefault="004478DC">
      <w:pPr>
        <w:pStyle w:val="Kazalovsebine2"/>
        <w:rPr>
          <w:rFonts w:asciiTheme="minorHAnsi" w:eastAsiaTheme="minorEastAsia" w:hAnsiTheme="minorHAnsi" w:cstheme="minorBidi"/>
          <w:caps w:val="0"/>
          <w:sz w:val="22"/>
          <w:szCs w:val="22"/>
        </w:rPr>
      </w:pPr>
      <w:r>
        <w:t>1.2</w:t>
      </w:r>
      <w:r>
        <w:rPr>
          <w:rFonts w:asciiTheme="minorHAnsi" w:eastAsiaTheme="minorEastAsia" w:hAnsiTheme="minorHAnsi" w:cstheme="minorBidi"/>
          <w:caps w:val="0"/>
          <w:sz w:val="22"/>
          <w:szCs w:val="22"/>
        </w:rPr>
        <w:tab/>
      </w:r>
      <w:r>
        <w:t>Meje dobave:</w:t>
      </w:r>
      <w:r>
        <w:tab/>
      </w:r>
      <w:r>
        <w:fldChar w:fldCharType="begin"/>
      </w:r>
      <w:r>
        <w:instrText xml:space="preserve"> PAGEREF _Toc95898646 \h </w:instrText>
      </w:r>
      <w:r>
        <w:fldChar w:fldCharType="separate"/>
      </w:r>
      <w:r w:rsidR="001C06C0">
        <w:t>10</w:t>
      </w:r>
      <w:r>
        <w:fldChar w:fldCharType="end"/>
      </w:r>
    </w:p>
    <w:p w14:paraId="179273E9" w14:textId="4B5AB590" w:rsidR="004478DC" w:rsidRDefault="004478DC">
      <w:pPr>
        <w:pStyle w:val="Kazalovsebine1"/>
        <w:rPr>
          <w:rFonts w:asciiTheme="minorHAnsi" w:eastAsiaTheme="minorEastAsia" w:hAnsiTheme="minorHAnsi" w:cstheme="minorBidi"/>
          <w:b w:val="0"/>
          <w:caps w:val="0"/>
          <w:noProof/>
          <w:sz w:val="22"/>
          <w:szCs w:val="22"/>
        </w:rPr>
      </w:pPr>
      <w:r>
        <w:rPr>
          <w:noProof/>
        </w:rPr>
        <w:t>2</w:t>
      </w:r>
      <w:r>
        <w:rPr>
          <w:rFonts w:asciiTheme="minorHAnsi" w:eastAsiaTheme="minorEastAsia" w:hAnsiTheme="minorHAnsi" w:cstheme="minorBidi"/>
          <w:b w:val="0"/>
          <w:caps w:val="0"/>
          <w:noProof/>
          <w:sz w:val="22"/>
          <w:szCs w:val="22"/>
        </w:rPr>
        <w:tab/>
      </w:r>
      <w:r>
        <w:rPr>
          <w:noProof/>
        </w:rPr>
        <w:t>Namestitev in obratovanje</w:t>
      </w:r>
      <w:r>
        <w:rPr>
          <w:noProof/>
        </w:rPr>
        <w:tab/>
      </w:r>
      <w:r>
        <w:rPr>
          <w:noProof/>
        </w:rPr>
        <w:fldChar w:fldCharType="begin"/>
      </w:r>
      <w:r>
        <w:rPr>
          <w:noProof/>
        </w:rPr>
        <w:instrText xml:space="preserve"> PAGEREF _Toc95898647 \h </w:instrText>
      </w:r>
      <w:r>
        <w:rPr>
          <w:noProof/>
        </w:rPr>
      </w:r>
      <w:r>
        <w:rPr>
          <w:noProof/>
        </w:rPr>
        <w:fldChar w:fldCharType="separate"/>
      </w:r>
      <w:r w:rsidR="001C06C0">
        <w:rPr>
          <w:noProof/>
        </w:rPr>
        <w:t>12</w:t>
      </w:r>
      <w:r>
        <w:rPr>
          <w:noProof/>
        </w:rPr>
        <w:fldChar w:fldCharType="end"/>
      </w:r>
    </w:p>
    <w:p w14:paraId="68755CE0" w14:textId="4114ED94" w:rsidR="004478DC" w:rsidRDefault="004478DC">
      <w:pPr>
        <w:pStyle w:val="Kazalovsebine2"/>
        <w:rPr>
          <w:rFonts w:asciiTheme="minorHAnsi" w:eastAsiaTheme="minorEastAsia" w:hAnsiTheme="minorHAnsi" w:cstheme="minorBidi"/>
          <w:caps w:val="0"/>
          <w:sz w:val="22"/>
          <w:szCs w:val="22"/>
        </w:rPr>
      </w:pPr>
      <w:r>
        <w:t>2.1</w:t>
      </w:r>
      <w:r>
        <w:rPr>
          <w:rFonts w:asciiTheme="minorHAnsi" w:eastAsiaTheme="minorEastAsia" w:hAnsiTheme="minorHAnsi" w:cstheme="minorBidi"/>
          <w:caps w:val="0"/>
          <w:sz w:val="22"/>
          <w:szCs w:val="22"/>
        </w:rPr>
        <w:tab/>
      </w:r>
      <w:r>
        <w:t>Namestitev plinskega motorja</w:t>
      </w:r>
      <w:r>
        <w:tab/>
      </w:r>
      <w:r>
        <w:fldChar w:fldCharType="begin"/>
      </w:r>
      <w:r>
        <w:instrText xml:space="preserve"> PAGEREF _Toc95898648 \h </w:instrText>
      </w:r>
      <w:r>
        <w:fldChar w:fldCharType="separate"/>
      </w:r>
      <w:r w:rsidR="001C06C0">
        <w:t>12</w:t>
      </w:r>
      <w:r>
        <w:fldChar w:fldCharType="end"/>
      </w:r>
    </w:p>
    <w:p w14:paraId="7978F628" w14:textId="0B1A974B" w:rsidR="004478DC" w:rsidRDefault="004478DC">
      <w:pPr>
        <w:pStyle w:val="Kazalovsebine2"/>
        <w:rPr>
          <w:rFonts w:asciiTheme="minorHAnsi" w:eastAsiaTheme="minorEastAsia" w:hAnsiTheme="minorHAnsi" w:cstheme="minorBidi"/>
          <w:caps w:val="0"/>
          <w:sz w:val="22"/>
          <w:szCs w:val="22"/>
        </w:rPr>
      </w:pPr>
      <w:r>
        <w:t>2.2</w:t>
      </w:r>
      <w:r>
        <w:rPr>
          <w:rFonts w:asciiTheme="minorHAnsi" w:eastAsiaTheme="minorEastAsia" w:hAnsiTheme="minorHAnsi" w:cstheme="minorBidi"/>
          <w:caps w:val="0"/>
          <w:sz w:val="22"/>
          <w:szCs w:val="22"/>
        </w:rPr>
        <w:tab/>
      </w:r>
      <w:r>
        <w:t>Normalno obratovanje</w:t>
      </w:r>
      <w:r>
        <w:tab/>
      </w:r>
      <w:r>
        <w:fldChar w:fldCharType="begin"/>
      </w:r>
      <w:r>
        <w:instrText xml:space="preserve"> PAGEREF _Toc95898649 \h </w:instrText>
      </w:r>
      <w:r>
        <w:fldChar w:fldCharType="separate"/>
      </w:r>
      <w:r w:rsidR="001C06C0">
        <w:t>12</w:t>
      </w:r>
      <w:r>
        <w:fldChar w:fldCharType="end"/>
      </w:r>
    </w:p>
    <w:p w14:paraId="3088553E" w14:textId="01B11713" w:rsidR="004478DC" w:rsidRDefault="004478DC">
      <w:pPr>
        <w:pStyle w:val="Kazalovsebine2"/>
        <w:rPr>
          <w:rFonts w:asciiTheme="minorHAnsi" w:eastAsiaTheme="minorEastAsia" w:hAnsiTheme="minorHAnsi" w:cstheme="minorBidi"/>
          <w:caps w:val="0"/>
          <w:sz w:val="22"/>
          <w:szCs w:val="22"/>
        </w:rPr>
      </w:pPr>
      <w:r>
        <w:t>2.3</w:t>
      </w:r>
      <w:r>
        <w:rPr>
          <w:rFonts w:asciiTheme="minorHAnsi" w:eastAsiaTheme="minorEastAsia" w:hAnsiTheme="minorHAnsi" w:cstheme="minorBidi"/>
          <w:caps w:val="0"/>
          <w:sz w:val="22"/>
          <w:szCs w:val="22"/>
        </w:rPr>
        <w:tab/>
      </w:r>
      <w:r>
        <w:t>Otočno obratovanje</w:t>
      </w:r>
      <w:r>
        <w:tab/>
      </w:r>
      <w:r>
        <w:fldChar w:fldCharType="begin"/>
      </w:r>
      <w:r>
        <w:instrText xml:space="preserve"> PAGEREF _Toc95898650 \h </w:instrText>
      </w:r>
      <w:r>
        <w:fldChar w:fldCharType="separate"/>
      </w:r>
      <w:r w:rsidR="001C06C0">
        <w:t>12</w:t>
      </w:r>
      <w:r>
        <w:fldChar w:fldCharType="end"/>
      </w:r>
    </w:p>
    <w:p w14:paraId="793AF6F9" w14:textId="793EC988" w:rsidR="004478DC" w:rsidRDefault="004478DC">
      <w:pPr>
        <w:pStyle w:val="Kazalovsebine1"/>
        <w:rPr>
          <w:rFonts w:asciiTheme="minorHAnsi" w:eastAsiaTheme="minorEastAsia" w:hAnsiTheme="minorHAnsi" w:cstheme="minorBidi"/>
          <w:b w:val="0"/>
          <w:caps w:val="0"/>
          <w:noProof/>
          <w:sz w:val="22"/>
          <w:szCs w:val="22"/>
        </w:rPr>
      </w:pPr>
      <w:r>
        <w:rPr>
          <w:noProof/>
        </w:rPr>
        <w:t>3</w:t>
      </w:r>
      <w:r>
        <w:rPr>
          <w:rFonts w:asciiTheme="minorHAnsi" w:eastAsiaTheme="minorEastAsia" w:hAnsiTheme="minorHAnsi" w:cstheme="minorBidi"/>
          <w:b w:val="0"/>
          <w:caps w:val="0"/>
          <w:noProof/>
          <w:sz w:val="22"/>
          <w:szCs w:val="22"/>
        </w:rPr>
        <w:tab/>
      </w:r>
      <w:r>
        <w:rPr>
          <w:noProof/>
        </w:rPr>
        <w:t>Pogoji in zahteve za dobavo, montažo in zagon naprav</w:t>
      </w:r>
      <w:r>
        <w:rPr>
          <w:noProof/>
        </w:rPr>
        <w:tab/>
      </w:r>
      <w:r>
        <w:rPr>
          <w:noProof/>
        </w:rPr>
        <w:fldChar w:fldCharType="begin"/>
      </w:r>
      <w:r>
        <w:rPr>
          <w:noProof/>
        </w:rPr>
        <w:instrText xml:space="preserve"> PAGEREF _Toc95898651 \h </w:instrText>
      </w:r>
      <w:r>
        <w:rPr>
          <w:noProof/>
        </w:rPr>
      </w:r>
      <w:r>
        <w:rPr>
          <w:noProof/>
        </w:rPr>
        <w:fldChar w:fldCharType="separate"/>
      </w:r>
      <w:r w:rsidR="001C06C0">
        <w:rPr>
          <w:noProof/>
        </w:rPr>
        <w:t>13</w:t>
      </w:r>
      <w:r>
        <w:rPr>
          <w:noProof/>
        </w:rPr>
        <w:fldChar w:fldCharType="end"/>
      </w:r>
    </w:p>
    <w:p w14:paraId="6621AB49" w14:textId="6C080D41" w:rsidR="004478DC" w:rsidRDefault="004478DC">
      <w:pPr>
        <w:pStyle w:val="Kazalovsebine2"/>
        <w:rPr>
          <w:rFonts w:asciiTheme="minorHAnsi" w:eastAsiaTheme="minorEastAsia" w:hAnsiTheme="minorHAnsi" w:cstheme="minorBidi"/>
          <w:caps w:val="0"/>
          <w:sz w:val="22"/>
          <w:szCs w:val="22"/>
        </w:rPr>
      </w:pPr>
      <w:r>
        <w:t>3.1</w:t>
      </w:r>
      <w:r>
        <w:rPr>
          <w:rFonts w:asciiTheme="minorHAnsi" w:eastAsiaTheme="minorEastAsia" w:hAnsiTheme="minorHAnsi" w:cstheme="minorBidi"/>
          <w:caps w:val="0"/>
          <w:sz w:val="22"/>
          <w:szCs w:val="22"/>
        </w:rPr>
        <w:tab/>
      </w:r>
      <w:r>
        <w:t>Dimenzije naprav</w:t>
      </w:r>
      <w:r>
        <w:tab/>
      </w:r>
      <w:r>
        <w:fldChar w:fldCharType="begin"/>
      </w:r>
      <w:r>
        <w:instrText xml:space="preserve"> PAGEREF _Toc95898652 \h </w:instrText>
      </w:r>
      <w:r>
        <w:fldChar w:fldCharType="separate"/>
      </w:r>
      <w:r w:rsidR="001C06C0">
        <w:t>13</w:t>
      </w:r>
      <w:r>
        <w:fldChar w:fldCharType="end"/>
      </w:r>
    </w:p>
    <w:p w14:paraId="34B50109" w14:textId="49C3FD89" w:rsidR="004478DC" w:rsidRDefault="004478DC">
      <w:pPr>
        <w:pStyle w:val="Kazalovsebine2"/>
        <w:rPr>
          <w:rFonts w:asciiTheme="minorHAnsi" w:eastAsiaTheme="minorEastAsia" w:hAnsiTheme="minorHAnsi" w:cstheme="minorBidi"/>
          <w:caps w:val="0"/>
          <w:sz w:val="22"/>
          <w:szCs w:val="22"/>
        </w:rPr>
      </w:pPr>
      <w:r>
        <w:t>3.2</w:t>
      </w:r>
      <w:r>
        <w:rPr>
          <w:rFonts w:asciiTheme="minorHAnsi" w:eastAsiaTheme="minorEastAsia" w:hAnsiTheme="minorHAnsi" w:cstheme="minorBidi"/>
          <w:caps w:val="0"/>
          <w:sz w:val="22"/>
          <w:szCs w:val="22"/>
        </w:rPr>
        <w:tab/>
      </w:r>
      <w:r>
        <w:t>Pogoji okolice na lokaciji CČN</w:t>
      </w:r>
      <w:r>
        <w:tab/>
      </w:r>
      <w:r>
        <w:fldChar w:fldCharType="begin"/>
      </w:r>
      <w:r>
        <w:instrText xml:space="preserve"> PAGEREF _Toc95898653 \h </w:instrText>
      </w:r>
      <w:r>
        <w:fldChar w:fldCharType="separate"/>
      </w:r>
      <w:r w:rsidR="001C06C0">
        <w:t>13</w:t>
      </w:r>
      <w:r>
        <w:fldChar w:fldCharType="end"/>
      </w:r>
    </w:p>
    <w:p w14:paraId="1EF5973B" w14:textId="48CB4610" w:rsidR="004478DC" w:rsidRDefault="004478DC">
      <w:pPr>
        <w:pStyle w:val="Kazalovsebine2"/>
        <w:rPr>
          <w:rFonts w:asciiTheme="minorHAnsi" w:eastAsiaTheme="minorEastAsia" w:hAnsiTheme="minorHAnsi" w:cstheme="minorBidi"/>
          <w:caps w:val="0"/>
          <w:sz w:val="22"/>
          <w:szCs w:val="22"/>
        </w:rPr>
      </w:pPr>
      <w:r>
        <w:t>3.3</w:t>
      </w:r>
      <w:r>
        <w:rPr>
          <w:rFonts w:asciiTheme="minorHAnsi" w:eastAsiaTheme="minorEastAsia" w:hAnsiTheme="minorHAnsi" w:cstheme="minorBidi"/>
          <w:caps w:val="0"/>
          <w:sz w:val="22"/>
          <w:szCs w:val="22"/>
        </w:rPr>
        <w:tab/>
      </w:r>
      <w:r>
        <w:t>Letne obratovalne ure</w:t>
      </w:r>
      <w:r>
        <w:tab/>
      </w:r>
      <w:r>
        <w:fldChar w:fldCharType="begin"/>
      </w:r>
      <w:r>
        <w:instrText xml:space="preserve"> PAGEREF _Toc95898654 \h </w:instrText>
      </w:r>
      <w:r>
        <w:fldChar w:fldCharType="separate"/>
      </w:r>
      <w:r w:rsidR="001C06C0">
        <w:t>13</w:t>
      </w:r>
      <w:r>
        <w:fldChar w:fldCharType="end"/>
      </w:r>
    </w:p>
    <w:p w14:paraId="4EB7678F" w14:textId="25A284BE" w:rsidR="004478DC" w:rsidRDefault="004478DC">
      <w:pPr>
        <w:pStyle w:val="Kazalovsebine1"/>
        <w:rPr>
          <w:rFonts w:asciiTheme="minorHAnsi" w:eastAsiaTheme="minorEastAsia" w:hAnsiTheme="minorHAnsi" w:cstheme="minorBidi"/>
          <w:b w:val="0"/>
          <w:caps w:val="0"/>
          <w:noProof/>
          <w:sz w:val="22"/>
          <w:szCs w:val="22"/>
        </w:rPr>
      </w:pPr>
      <w:r>
        <w:rPr>
          <w:noProof/>
        </w:rPr>
        <w:t>4</w:t>
      </w:r>
      <w:r>
        <w:rPr>
          <w:rFonts w:asciiTheme="minorHAnsi" w:eastAsiaTheme="minorEastAsia" w:hAnsiTheme="minorHAnsi" w:cstheme="minorBidi"/>
          <w:b w:val="0"/>
          <w:caps w:val="0"/>
          <w:noProof/>
          <w:sz w:val="22"/>
          <w:szCs w:val="22"/>
        </w:rPr>
        <w:tab/>
      </w:r>
      <w:r>
        <w:rPr>
          <w:noProof/>
        </w:rPr>
        <w:t>Osnovni podatki in zahteve pri proizvodnji in odvodu energije</w:t>
      </w:r>
      <w:r>
        <w:rPr>
          <w:noProof/>
        </w:rPr>
        <w:tab/>
      </w:r>
      <w:r>
        <w:rPr>
          <w:noProof/>
        </w:rPr>
        <w:fldChar w:fldCharType="begin"/>
      </w:r>
      <w:r>
        <w:rPr>
          <w:noProof/>
        </w:rPr>
        <w:instrText xml:space="preserve"> PAGEREF _Toc95898655 \h </w:instrText>
      </w:r>
      <w:r>
        <w:rPr>
          <w:noProof/>
        </w:rPr>
      </w:r>
      <w:r>
        <w:rPr>
          <w:noProof/>
        </w:rPr>
        <w:fldChar w:fldCharType="separate"/>
      </w:r>
      <w:r w:rsidR="001C06C0">
        <w:rPr>
          <w:noProof/>
        </w:rPr>
        <w:t>14</w:t>
      </w:r>
      <w:r>
        <w:rPr>
          <w:noProof/>
        </w:rPr>
        <w:fldChar w:fldCharType="end"/>
      </w:r>
    </w:p>
    <w:p w14:paraId="6D0CAA78" w14:textId="1A401973" w:rsidR="004478DC" w:rsidRDefault="004478DC">
      <w:pPr>
        <w:pStyle w:val="Kazalovsebine2"/>
        <w:rPr>
          <w:rFonts w:asciiTheme="minorHAnsi" w:eastAsiaTheme="minorEastAsia" w:hAnsiTheme="minorHAnsi" w:cstheme="minorBidi"/>
          <w:caps w:val="0"/>
          <w:sz w:val="22"/>
          <w:szCs w:val="22"/>
        </w:rPr>
      </w:pPr>
      <w:r>
        <w:t>4.1</w:t>
      </w:r>
      <w:r>
        <w:rPr>
          <w:rFonts w:asciiTheme="minorHAnsi" w:eastAsiaTheme="minorEastAsia" w:hAnsiTheme="minorHAnsi" w:cstheme="minorBidi"/>
          <w:caps w:val="0"/>
          <w:sz w:val="22"/>
          <w:szCs w:val="22"/>
        </w:rPr>
        <w:tab/>
      </w:r>
      <w:r>
        <w:t>Osnovni podatki plinskega motorja z generatorjem</w:t>
      </w:r>
      <w:r>
        <w:tab/>
      </w:r>
      <w:r>
        <w:fldChar w:fldCharType="begin"/>
      </w:r>
      <w:r>
        <w:instrText xml:space="preserve"> PAGEREF _Toc95898656 \h </w:instrText>
      </w:r>
      <w:r>
        <w:fldChar w:fldCharType="separate"/>
      </w:r>
      <w:r w:rsidR="001C06C0">
        <w:t>14</w:t>
      </w:r>
      <w:r>
        <w:fldChar w:fldCharType="end"/>
      </w:r>
    </w:p>
    <w:p w14:paraId="19F4AF6A" w14:textId="7E8928A4" w:rsidR="004478DC" w:rsidRDefault="004478DC">
      <w:pPr>
        <w:pStyle w:val="Kazalovsebine2"/>
        <w:rPr>
          <w:rFonts w:asciiTheme="minorHAnsi" w:eastAsiaTheme="minorEastAsia" w:hAnsiTheme="minorHAnsi" w:cstheme="minorBidi"/>
          <w:caps w:val="0"/>
          <w:sz w:val="22"/>
          <w:szCs w:val="22"/>
        </w:rPr>
      </w:pPr>
      <w:r>
        <w:t>4.2</w:t>
      </w:r>
      <w:r>
        <w:rPr>
          <w:rFonts w:asciiTheme="minorHAnsi" w:eastAsiaTheme="minorEastAsia" w:hAnsiTheme="minorHAnsi" w:cstheme="minorBidi"/>
          <w:caps w:val="0"/>
          <w:sz w:val="22"/>
          <w:szCs w:val="22"/>
        </w:rPr>
        <w:tab/>
      </w:r>
      <w:r>
        <w:t>Električna energija</w:t>
      </w:r>
      <w:r>
        <w:tab/>
      </w:r>
      <w:r>
        <w:fldChar w:fldCharType="begin"/>
      </w:r>
      <w:r>
        <w:instrText xml:space="preserve"> PAGEREF _Toc95898657 \h </w:instrText>
      </w:r>
      <w:r>
        <w:fldChar w:fldCharType="separate"/>
      </w:r>
      <w:r w:rsidR="001C06C0">
        <w:t>14</w:t>
      </w:r>
      <w:r>
        <w:fldChar w:fldCharType="end"/>
      </w:r>
    </w:p>
    <w:p w14:paraId="5AFA25AF" w14:textId="7F0CA2B6" w:rsidR="004478DC" w:rsidRDefault="004478DC">
      <w:pPr>
        <w:pStyle w:val="Kazalovsebine2"/>
        <w:rPr>
          <w:rFonts w:asciiTheme="minorHAnsi" w:eastAsiaTheme="minorEastAsia" w:hAnsiTheme="minorHAnsi" w:cstheme="minorBidi"/>
          <w:caps w:val="0"/>
          <w:sz w:val="22"/>
          <w:szCs w:val="22"/>
        </w:rPr>
      </w:pPr>
      <w:r>
        <w:t>4.3</w:t>
      </w:r>
      <w:r>
        <w:rPr>
          <w:rFonts w:asciiTheme="minorHAnsi" w:eastAsiaTheme="minorEastAsia" w:hAnsiTheme="minorHAnsi" w:cstheme="minorBidi"/>
          <w:caps w:val="0"/>
          <w:sz w:val="22"/>
          <w:szCs w:val="22"/>
        </w:rPr>
        <w:tab/>
      </w:r>
      <w:r>
        <w:t>Toplotna energija, odvod toplote</w:t>
      </w:r>
      <w:r>
        <w:tab/>
      </w:r>
      <w:r>
        <w:fldChar w:fldCharType="begin"/>
      </w:r>
      <w:r>
        <w:instrText xml:space="preserve"> PAGEREF _Toc95898658 \h </w:instrText>
      </w:r>
      <w:r>
        <w:fldChar w:fldCharType="separate"/>
      </w:r>
      <w:r w:rsidR="001C06C0">
        <w:t>14</w:t>
      </w:r>
      <w:r>
        <w:fldChar w:fldCharType="end"/>
      </w:r>
    </w:p>
    <w:p w14:paraId="4984A2E9" w14:textId="6519C1BE" w:rsidR="004478DC" w:rsidRDefault="004478DC">
      <w:pPr>
        <w:pStyle w:val="Kazalovsebine2"/>
        <w:rPr>
          <w:rFonts w:asciiTheme="minorHAnsi" w:eastAsiaTheme="minorEastAsia" w:hAnsiTheme="minorHAnsi" w:cstheme="minorBidi"/>
          <w:caps w:val="0"/>
          <w:sz w:val="22"/>
          <w:szCs w:val="22"/>
        </w:rPr>
      </w:pPr>
      <w:r>
        <w:t>4.4</w:t>
      </w:r>
      <w:r>
        <w:rPr>
          <w:rFonts w:asciiTheme="minorHAnsi" w:eastAsiaTheme="minorEastAsia" w:hAnsiTheme="minorHAnsi" w:cstheme="minorBidi"/>
          <w:caps w:val="0"/>
          <w:sz w:val="22"/>
          <w:szCs w:val="22"/>
        </w:rPr>
        <w:tab/>
      </w:r>
      <w:r>
        <w:t>Merilniki vstopne in proizvedene energije</w:t>
      </w:r>
      <w:r>
        <w:tab/>
      </w:r>
      <w:r>
        <w:fldChar w:fldCharType="begin"/>
      </w:r>
      <w:r>
        <w:instrText xml:space="preserve"> PAGEREF _Toc95898659 \h </w:instrText>
      </w:r>
      <w:r>
        <w:fldChar w:fldCharType="separate"/>
      </w:r>
      <w:r w:rsidR="001C06C0">
        <w:t>15</w:t>
      </w:r>
      <w:r>
        <w:fldChar w:fldCharType="end"/>
      </w:r>
    </w:p>
    <w:p w14:paraId="006A938C" w14:textId="00F24D5D" w:rsidR="004478DC" w:rsidRDefault="004478DC">
      <w:pPr>
        <w:pStyle w:val="Kazalovsebine1"/>
        <w:rPr>
          <w:rFonts w:asciiTheme="minorHAnsi" w:eastAsiaTheme="minorEastAsia" w:hAnsiTheme="minorHAnsi" w:cstheme="minorBidi"/>
          <w:b w:val="0"/>
          <w:caps w:val="0"/>
          <w:noProof/>
          <w:sz w:val="22"/>
          <w:szCs w:val="22"/>
        </w:rPr>
      </w:pPr>
      <w:r>
        <w:rPr>
          <w:noProof/>
        </w:rPr>
        <w:t>5</w:t>
      </w:r>
      <w:r>
        <w:rPr>
          <w:rFonts w:asciiTheme="minorHAnsi" w:eastAsiaTheme="minorEastAsia" w:hAnsiTheme="minorHAnsi" w:cstheme="minorBidi"/>
          <w:b w:val="0"/>
          <w:caps w:val="0"/>
          <w:noProof/>
          <w:sz w:val="22"/>
          <w:szCs w:val="22"/>
        </w:rPr>
        <w:tab/>
      </w:r>
      <w:r>
        <w:rPr>
          <w:noProof/>
        </w:rPr>
        <w:t>Pogonsko gorivo in pogoji obratovanja</w:t>
      </w:r>
      <w:r>
        <w:rPr>
          <w:noProof/>
        </w:rPr>
        <w:tab/>
      </w:r>
      <w:r>
        <w:rPr>
          <w:noProof/>
        </w:rPr>
        <w:fldChar w:fldCharType="begin"/>
      </w:r>
      <w:r>
        <w:rPr>
          <w:noProof/>
        </w:rPr>
        <w:instrText xml:space="preserve"> PAGEREF _Toc95898660 \h </w:instrText>
      </w:r>
      <w:r>
        <w:rPr>
          <w:noProof/>
        </w:rPr>
      </w:r>
      <w:r>
        <w:rPr>
          <w:noProof/>
        </w:rPr>
        <w:fldChar w:fldCharType="separate"/>
      </w:r>
      <w:r w:rsidR="001C06C0">
        <w:rPr>
          <w:noProof/>
        </w:rPr>
        <w:t>15</w:t>
      </w:r>
      <w:r>
        <w:rPr>
          <w:noProof/>
        </w:rPr>
        <w:fldChar w:fldCharType="end"/>
      </w:r>
    </w:p>
    <w:p w14:paraId="13AB1F9A" w14:textId="7C5564C7" w:rsidR="004478DC" w:rsidRDefault="004478DC">
      <w:pPr>
        <w:pStyle w:val="Kazalovsebine2"/>
        <w:rPr>
          <w:rFonts w:asciiTheme="minorHAnsi" w:eastAsiaTheme="minorEastAsia" w:hAnsiTheme="minorHAnsi" w:cstheme="minorBidi"/>
          <w:caps w:val="0"/>
          <w:sz w:val="22"/>
          <w:szCs w:val="22"/>
        </w:rPr>
      </w:pPr>
      <w:r>
        <w:t>5.1</w:t>
      </w:r>
      <w:r>
        <w:rPr>
          <w:rFonts w:asciiTheme="minorHAnsi" w:eastAsiaTheme="minorEastAsia" w:hAnsiTheme="minorHAnsi" w:cstheme="minorBidi"/>
          <w:caps w:val="0"/>
          <w:sz w:val="22"/>
          <w:szCs w:val="22"/>
        </w:rPr>
        <w:tab/>
      </w:r>
      <w:r>
        <w:t>Pogonsko gorivo</w:t>
      </w:r>
      <w:r>
        <w:tab/>
      </w:r>
      <w:r>
        <w:fldChar w:fldCharType="begin"/>
      </w:r>
      <w:r>
        <w:instrText xml:space="preserve"> PAGEREF _Toc95898661 \h </w:instrText>
      </w:r>
      <w:r>
        <w:fldChar w:fldCharType="separate"/>
      </w:r>
      <w:r w:rsidR="001C06C0">
        <w:t>15</w:t>
      </w:r>
      <w:r>
        <w:fldChar w:fldCharType="end"/>
      </w:r>
    </w:p>
    <w:p w14:paraId="26E82433" w14:textId="186F4245" w:rsidR="004478DC" w:rsidRDefault="004478DC">
      <w:pPr>
        <w:pStyle w:val="Kazalovsebine2"/>
        <w:rPr>
          <w:rFonts w:asciiTheme="minorHAnsi" w:eastAsiaTheme="minorEastAsia" w:hAnsiTheme="minorHAnsi" w:cstheme="minorBidi"/>
          <w:caps w:val="0"/>
          <w:sz w:val="22"/>
          <w:szCs w:val="22"/>
        </w:rPr>
      </w:pPr>
      <w:r>
        <w:t>5.2</w:t>
      </w:r>
      <w:r>
        <w:rPr>
          <w:rFonts w:asciiTheme="minorHAnsi" w:eastAsiaTheme="minorEastAsia" w:hAnsiTheme="minorHAnsi" w:cstheme="minorBidi"/>
          <w:caps w:val="0"/>
          <w:sz w:val="22"/>
          <w:szCs w:val="22"/>
        </w:rPr>
        <w:tab/>
      </w:r>
      <w:r>
        <w:t>Čiščenje bioplina</w:t>
      </w:r>
      <w:r>
        <w:tab/>
      </w:r>
      <w:r>
        <w:fldChar w:fldCharType="begin"/>
      </w:r>
      <w:r>
        <w:instrText xml:space="preserve"> PAGEREF _Toc95898662 \h </w:instrText>
      </w:r>
      <w:r>
        <w:fldChar w:fldCharType="separate"/>
      </w:r>
      <w:r w:rsidR="001C06C0">
        <w:t>15</w:t>
      </w:r>
      <w:r>
        <w:fldChar w:fldCharType="end"/>
      </w:r>
    </w:p>
    <w:p w14:paraId="32C181EC" w14:textId="6F8F947A" w:rsidR="004478DC" w:rsidRDefault="004478DC">
      <w:pPr>
        <w:pStyle w:val="Kazalovsebine2"/>
        <w:rPr>
          <w:rFonts w:asciiTheme="minorHAnsi" w:eastAsiaTheme="minorEastAsia" w:hAnsiTheme="minorHAnsi" w:cstheme="minorBidi"/>
          <w:caps w:val="0"/>
          <w:sz w:val="22"/>
          <w:szCs w:val="22"/>
        </w:rPr>
      </w:pPr>
      <w:r>
        <w:t>5.3</w:t>
      </w:r>
      <w:r>
        <w:rPr>
          <w:rFonts w:asciiTheme="minorHAnsi" w:eastAsiaTheme="minorEastAsia" w:hAnsiTheme="minorHAnsi" w:cstheme="minorBidi"/>
          <w:caps w:val="0"/>
          <w:sz w:val="22"/>
          <w:szCs w:val="22"/>
        </w:rPr>
        <w:tab/>
      </w:r>
      <w:r>
        <w:t>Razpoložljiv tlak plina</w:t>
      </w:r>
      <w:r>
        <w:tab/>
      </w:r>
      <w:r>
        <w:fldChar w:fldCharType="begin"/>
      </w:r>
      <w:r>
        <w:instrText xml:space="preserve"> PAGEREF _Toc95898663 \h </w:instrText>
      </w:r>
      <w:r>
        <w:fldChar w:fldCharType="separate"/>
      </w:r>
      <w:r w:rsidR="001C06C0">
        <w:t>15</w:t>
      </w:r>
      <w:r>
        <w:fldChar w:fldCharType="end"/>
      </w:r>
    </w:p>
    <w:p w14:paraId="44A1FE35" w14:textId="19F4730E" w:rsidR="004478DC" w:rsidRDefault="004478DC">
      <w:pPr>
        <w:pStyle w:val="Kazalovsebine2"/>
        <w:rPr>
          <w:rFonts w:asciiTheme="minorHAnsi" w:eastAsiaTheme="minorEastAsia" w:hAnsiTheme="minorHAnsi" w:cstheme="minorBidi"/>
          <w:caps w:val="0"/>
          <w:sz w:val="22"/>
          <w:szCs w:val="22"/>
        </w:rPr>
      </w:pPr>
      <w:r>
        <w:t>5.4</w:t>
      </w:r>
      <w:r>
        <w:rPr>
          <w:rFonts w:asciiTheme="minorHAnsi" w:eastAsiaTheme="minorEastAsia" w:hAnsiTheme="minorHAnsi" w:cstheme="minorBidi"/>
          <w:caps w:val="0"/>
          <w:sz w:val="22"/>
          <w:szCs w:val="22"/>
        </w:rPr>
        <w:tab/>
      </w:r>
      <w:r>
        <w:t>Razpoložljiva količina bioplina</w:t>
      </w:r>
      <w:r>
        <w:tab/>
      </w:r>
      <w:r>
        <w:fldChar w:fldCharType="begin"/>
      </w:r>
      <w:r>
        <w:instrText xml:space="preserve"> PAGEREF _Toc95898664 \h </w:instrText>
      </w:r>
      <w:r>
        <w:fldChar w:fldCharType="separate"/>
      </w:r>
      <w:r w:rsidR="001C06C0">
        <w:t>16</w:t>
      </w:r>
      <w:r>
        <w:fldChar w:fldCharType="end"/>
      </w:r>
    </w:p>
    <w:p w14:paraId="15A213AE" w14:textId="4BDBA7BD" w:rsidR="004478DC" w:rsidRDefault="004478DC">
      <w:pPr>
        <w:pStyle w:val="Kazalovsebine2"/>
        <w:rPr>
          <w:rFonts w:asciiTheme="minorHAnsi" w:eastAsiaTheme="minorEastAsia" w:hAnsiTheme="minorHAnsi" w:cstheme="minorBidi"/>
          <w:caps w:val="0"/>
          <w:sz w:val="22"/>
          <w:szCs w:val="22"/>
        </w:rPr>
      </w:pPr>
      <w:r>
        <w:t>5.5</w:t>
      </w:r>
      <w:r>
        <w:rPr>
          <w:rFonts w:asciiTheme="minorHAnsi" w:eastAsiaTheme="minorEastAsia" w:hAnsiTheme="minorHAnsi" w:cstheme="minorBidi"/>
          <w:caps w:val="0"/>
          <w:sz w:val="22"/>
          <w:szCs w:val="22"/>
        </w:rPr>
        <w:tab/>
      </w:r>
      <w:r>
        <w:t>Možnost obratovanja na zemeljski plin</w:t>
      </w:r>
      <w:r>
        <w:tab/>
      </w:r>
      <w:r>
        <w:fldChar w:fldCharType="begin"/>
      </w:r>
      <w:r>
        <w:instrText xml:space="preserve"> PAGEREF _Toc95898665 \h </w:instrText>
      </w:r>
      <w:r>
        <w:fldChar w:fldCharType="separate"/>
      </w:r>
      <w:r w:rsidR="001C06C0">
        <w:t>16</w:t>
      </w:r>
      <w:r>
        <w:fldChar w:fldCharType="end"/>
      </w:r>
    </w:p>
    <w:p w14:paraId="05D9C2E5" w14:textId="68A8D7CF" w:rsidR="004478DC" w:rsidRDefault="004478DC">
      <w:pPr>
        <w:pStyle w:val="Kazalovsebine1"/>
        <w:rPr>
          <w:rFonts w:asciiTheme="minorHAnsi" w:eastAsiaTheme="minorEastAsia" w:hAnsiTheme="minorHAnsi" w:cstheme="minorBidi"/>
          <w:b w:val="0"/>
          <w:caps w:val="0"/>
          <w:noProof/>
          <w:sz w:val="22"/>
          <w:szCs w:val="22"/>
        </w:rPr>
      </w:pPr>
      <w:r>
        <w:rPr>
          <w:noProof/>
        </w:rPr>
        <w:t>6</w:t>
      </w:r>
      <w:r>
        <w:rPr>
          <w:rFonts w:asciiTheme="minorHAnsi" w:eastAsiaTheme="minorEastAsia" w:hAnsiTheme="minorHAnsi" w:cstheme="minorBidi"/>
          <w:b w:val="0"/>
          <w:caps w:val="0"/>
          <w:noProof/>
          <w:sz w:val="22"/>
          <w:szCs w:val="22"/>
        </w:rPr>
        <w:tab/>
      </w:r>
      <w:r>
        <w:rPr>
          <w:noProof/>
        </w:rPr>
        <w:t>Zahteve glede vplivov na okolje</w:t>
      </w:r>
      <w:r>
        <w:rPr>
          <w:noProof/>
        </w:rPr>
        <w:tab/>
      </w:r>
      <w:r>
        <w:rPr>
          <w:noProof/>
        </w:rPr>
        <w:fldChar w:fldCharType="begin"/>
      </w:r>
      <w:r>
        <w:rPr>
          <w:noProof/>
        </w:rPr>
        <w:instrText xml:space="preserve"> PAGEREF _Toc95898666 \h </w:instrText>
      </w:r>
      <w:r>
        <w:rPr>
          <w:noProof/>
        </w:rPr>
      </w:r>
      <w:r>
        <w:rPr>
          <w:noProof/>
        </w:rPr>
        <w:fldChar w:fldCharType="separate"/>
      </w:r>
      <w:r w:rsidR="001C06C0">
        <w:rPr>
          <w:noProof/>
        </w:rPr>
        <w:t>16</w:t>
      </w:r>
      <w:r>
        <w:rPr>
          <w:noProof/>
        </w:rPr>
        <w:fldChar w:fldCharType="end"/>
      </w:r>
    </w:p>
    <w:p w14:paraId="0E168603" w14:textId="3A83965F" w:rsidR="004478DC" w:rsidRDefault="004478DC">
      <w:pPr>
        <w:pStyle w:val="Kazalovsebine2"/>
        <w:rPr>
          <w:rFonts w:asciiTheme="minorHAnsi" w:eastAsiaTheme="minorEastAsia" w:hAnsiTheme="minorHAnsi" w:cstheme="minorBidi"/>
          <w:caps w:val="0"/>
          <w:sz w:val="22"/>
          <w:szCs w:val="22"/>
        </w:rPr>
      </w:pPr>
      <w:r>
        <w:t>6.1</w:t>
      </w:r>
      <w:r>
        <w:rPr>
          <w:rFonts w:asciiTheme="minorHAnsi" w:eastAsiaTheme="minorEastAsia" w:hAnsiTheme="minorHAnsi" w:cstheme="minorBidi"/>
          <w:caps w:val="0"/>
          <w:sz w:val="22"/>
          <w:szCs w:val="22"/>
        </w:rPr>
        <w:tab/>
      </w:r>
      <w:r>
        <w:t>Hrup</w:t>
      </w:r>
      <w:r>
        <w:tab/>
      </w:r>
      <w:r>
        <w:fldChar w:fldCharType="begin"/>
      </w:r>
      <w:r>
        <w:instrText xml:space="preserve"> PAGEREF _Toc95898667 \h </w:instrText>
      </w:r>
      <w:r>
        <w:fldChar w:fldCharType="separate"/>
      </w:r>
      <w:r w:rsidR="001C06C0">
        <w:t>16</w:t>
      </w:r>
      <w:r>
        <w:fldChar w:fldCharType="end"/>
      </w:r>
    </w:p>
    <w:p w14:paraId="111FEB1F" w14:textId="7BAE4212" w:rsidR="004478DC" w:rsidRDefault="004478DC">
      <w:pPr>
        <w:pStyle w:val="Kazalovsebine2"/>
        <w:rPr>
          <w:rFonts w:asciiTheme="minorHAnsi" w:eastAsiaTheme="minorEastAsia" w:hAnsiTheme="minorHAnsi" w:cstheme="minorBidi"/>
          <w:caps w:val="0"/>
          <w:sz w:val="22"/>
          <w:szCs w:val="22"/>
        </w:rPr>
      </w:pPr>
      <w:r>
        <w:t>6.2</w:t>
      </w:r>
      <w:r>
        <w:rPr>
          <w:rFonts w:asciiTheme="minorHAnsi" w:eastAsiaTheme="minorEastAsia" w:hAnsiTheme="minorHAnsi" w:cstheme="minorBidi"/>
          <w:caps w:val="0"/>
          <w:sz w:val="22"/>
          <w:szCs w:val="22"/>
        </w:rPr>
        <w:tab/>
      </w:r>
      <w:r>
        <w:t>Emisije izpušnih plinov v zrak</w:t>
      </w:r>
      <w:r>
        <w:tab/>
      </w:r>
      <w:r>
        <w:fldChar w:fldCharType="begin"/>
      </w:r>
      <w:r>
        <w:instrText xml:space="preserve"> PAGEREF _Toc95898668 \h </w:instrText>
      </w:r>
      <w:r>
        <w:fldChar w:fldCharType="separate"/>
      </w:r>
      <w:r w:rsidR="001C06C0">
        <w:t>16</w:t>
      </w:r>
      <w:r>
        <w:fldChar w:fldCharType="end"/>
      </w:r>
    </w:p>
    <w:p w14:paraId="108BC96C" w14:textId="41AFEAFB" w:rsidR="004478DC" w:rsidRDefault="004478DC">
      <w:pPr>
        <w:pStyle w:val="Kazalovsebine1"/>
        <w:rPr>
          <w:rFonts w:asciiTheme="minorHAnsi" w:eastAsiaTheme="minorEastAsia" w:hAnsiTheme="minorHAnsi" w:cstheme="minorBidi"/>
          <w:b w:val="0"/>
          <w:caps w:val="0"/>
          <w:noProof/>
          <w:sz w:val="22"/>
          <w:szCs w:val="22"/>
        </w:rPr>
      </w:pPr>
      <w:r>
        <w:rPr>
          <w:noProof/>
        </w:rPr>
        <w:t>7</w:t>
      </w:r>
      <w:r>
        <w:rPr>
          <w:rFonts w:asciiTheme="minorHAnsi" w:eastAsiaTheme="minorEastAsia" w:hAnsiTheme="minorHAnsi" w:cstheme="minorBidi"/>
          <w:b w:val="0"/>
          <w:caps w:val="0"/>
          <w:noProof/>
          <w:sz w:val="22"/>
          <w:szCs w:val="22"/>
        </w:rPr>
        <w:tab/>
      </w:r>
      <w:r>
        <w:rPr>
          <w:noProof/>
        </w:rPr>
        <w:t>Nadzor in upravljanje agregata</w:t>
      </w:r>
      <w:r>
        <w:rPr>
          <w:noProof/>
        </w:rPr>
        <w:tab/>
      </w:r>
      <w:r>
        <w:rPr>
          <w:noProof/>
        </w:rPr>
        <w:fldChar w:fldCharType="begin"/>
      </w:r>
      <w:r>
        <w:rPr>
          <w:noProof/>
        </w:rPr>
        <w:instrText xml:space="preserve"> PAGEREF _Toc95898669 \h </w:instrText>
      </w:r>
      <w:r>
        <w:rPr>
          <w:noProof/>
        </w:rPr>
      </w:r>
      <w:r>
        <w:rPr>
          <w:noProof/>
        </w:rPr>
        <w:fldChar w:fldCharType="separate"/>
      </w:r>
      <w:r w:rsidR="001C06C0">
        <w:rPr>
          <w:noProof/>
        </w:rPr>
        <w:t>17</w:t>
      </w:r>
      <w:r>
        <w:rPr>
          <w:noProof/>
        </w:rPr>
        <w:fldChar w:fldCharType="end"/>
      </w:r>
    </w:p>
    <w:p w14:paraId="5DBB00CF" w14:textId="045ABC6E" w:rsidR="004478DC" w:rsidRDefault="004478DC">
      <w:pPr>
        <w:pStyle w:val="Kazalovsebine2"/>
        <w:rPr>
          <w:rFonts w:asciiTheme="minorHAnsi" w:eastAsiaTheme="minorEastAsia" w:hAnsiTheme="minorHAnsi" w:cstheme="minorBidi"/>
          <w:caps w:val="0"/>
          <w:sz w:val="22"/>
          <w:szCs w:val="22"/>
        </w:rPr>
      </w:pPr>
      <w:r>
        <w:t>7.1</w:t>
      </w:r>
      <w:r>
        <w:rPr>
          <w:rFonts w:asciiTheme="minorHAnsi" w:eastAsiaTheme="minorEastAsia" w:hAnsiTheme="minorHAnsi" w:cstheme="minorBidi"/>
          <w:caps w:val="0"/>
          <w:sz w:val="22"/>
          <w:szCs w:val="22"/>
        </w:rPr>
        <w:tab/>
      </w:r>
      <w:r>
        <w:t>Nadzor in upravljanje agregata</w:t>
      </w:r>
      <w:r>
        <w:tab/>
      </w:r>
      <w:r>
        <w:fldChar w:fldCharType="begin"/>
      </w:r>
      <w:r>
        <w:instrText xml:space="preserve"> PAGEREF _Toc95898670 \h </w:instrText>
      </w:r>
      <w:r>
        <w:fldChar w:fldCharType="separate"/>
      </w:r>
      <w:r w:rsidR="001C06C0">
        <w:t>17</w:t>
      </w:r>
      <w:r>
        <w:fldChar w:fldCharType="end"/>
      </w:r>
    </w:p>
    <w:p w14:paraId="6A1AF776" w14:textId="77B81277" w:rsidR="004478DC" w:rsidRDefault="004478DC">
      <w:pPr>
        <w:pStyle w:val="Kazalovsebine2"/>
        <w:rPr>
          <w:rFonts w:asciiTheme="minorHAnsi" w:eastAsiaTheme="minorEastAsia" w:hAnsiTheme="minorHAnsi" w:cstheme="minorBidi"/>
          <w:caps w:val="0"/>
          <w:sz w:val="22"/>
          <w:szCs w:val="22"/>
        </w:rPr>
      </w:pPr>
      <w:r>
        <w:t>7.2</w:t>
      </w:r>
      <w:r>
        <w:rPr>
          <w:rFonts w:asciiTheme="minorHAnsi" w:eastAsiaTheme="minorEastAsia" w:hAnsiTheme="minorHAnsi" w:cstheme="minorBidi"/>
          <w:caps w:val="0"/>
          <w:sz w:val="22"/>
          <w:szCs w:val="22"/>
        </w:rPr>
        <w:tab/>
      </w:r>
      <w:r>
        <w:t>Sinhronizacija</w:t>
      </w:r>
      <w:r>
        <w:tab/>
      </w:r>
      <w:r>
        <w:fldChar w:fldCharType="begin"/>
      </w:r>
      <w:r>
        <w:instrText xml:space="preserve"> PAGEREF _Toc95898671 \h </w:instrText>
      </w:r>
      <w:r>
        <w:fldChar w:fldCharType="separate"/>
      </w:r>
      <w:r w:rsidR="001C06C0">
        <w:t>18</w:t>
      </w:r>
      <w:r>
        <w:fldChar w:fldCharType="end"/>
      </w:r>
    </w:p>
    <w:p w14:paraId="27946A25" w14:textId="5B9998D3" w:rsidR="004478DC" w:rsidRDefault="004478DC">
      <w:pPr>
        <w:pStyle w:val="Kazalovsebine2"/>
        <w:rPr>
          <w:rFonts w:asciiTheme="minorHAnsi" w:eastAsiaTheme="minorEastAsia" w:hAnsiTheme="minorHAnsi" w:cstheme="minorBidi"/>
          <w:caps w:val="0"/>
          <w:sz w:val="22"/>
          <w:szCs w:val="22"/>
        </w:rPr>
      </w:pPr>
      <w:r>
        <w:t>7.3</w:t>
      </w:r>
      <w:r>
        <w:rPr>
          <w:rFonts w:asciiTheme="minorHAnsi" w:eastAsiaTheme="minorEastAsia" w:hAnsiTheme="minorHAnsi" w:cstheme="minorBidi"/>
          <w:caps w:val="0"/>
          <w:sz w:val="22"/>
          <w:szCs w:val="22"/>
        </w:rPr>
        <w:tab/>
      </w:r>
      <w:r>
        <w:t>Generatorski odklopnik</w:t>
      </w:r>
      <w:r>
        <w:tab/>
      </w:r>
      <w:r>
        <w:fldChar w:fldCharType="begin"/>
      </w:r>
      <w:r>
        <w:instrText xml:space="preserve"> PAGEREF _Toc95898672 \h </w:instrText>
      </w:r>
      <w:r>
        <w:fldChar w:fldCharType="separate"/>
      </w:r>
      <w:r w:rsidR="001C06C0">
        <w:t>18</w:t>
      </w:r>
      <w:r>
        <w:fldChar w:fldCharType="end"/>
      </w:r>
    </w:p>
    <w:p w14:paraId="03B8E616" w14:textId="513771C9" w:rsidR="004478DC" w:rsidRDefault="004478DC">
      <w:pPr>
        <w:pStyle w:val="Kazalovsebine1"/>
        <w:rPr>
          <w:rFonts w:asciiTheme="minorHAnsi" w:eastAsiaTheme="minorEastAsia" w:hAnsiTheme="minorHAnsi" w:cstheme="minorBidi"/>
          <w:b w:val="0"/>
          <w:caps w:val="0"/>
          <w:noProof/>
          <w:sz w:val="22"/>
          <w:szCs w:val="22"/>
        </w:rPr>
      </w:pPr>
      <w:r>
        <w:rPr>
          <w:noProof/>
        </w:rPr>
        <w:t>8</w:t>
      </w:r>
      <w:r>
        <w:rPr>
          <w:rFonts w:asciiTheme="minorHAnsi" w:eastAsiaTheme="minorEastAsia" w:hAnsiTheme="minorHAnsi" w:cstheme="minorBidi"/>
          <w:b w:val="0"/>
          <w:caps w:val="0"/>
          <w:noProof/>
          <w:sz w:val="22"/>
          <w:szCs w:val="22"/>
        </w:rPr>
        <w:tab/>
      </w:r>
      <w:r>
        <w:rPr>
          <w:noProof/>
        </w:rPr>
        <w:t>Glavni mrežni odklopnik Q22-800A</w:t>
      </w:r>
      <w:r>
        <w:rPr>
          <w:noProof/>
        </w:rPr>
        <w:tab/>
      </w:r>
      <w:r>
        <w:rPr>
          <w:noProof/>
        </w:rPr>
        <w:fldChar w:fldCharType="begin"/>
      </w:r>
      <w:r>
        <w:rPr>
          <w:noProof/>
        </w:rPr>
        <w:instrText xml:space="preserve"> PAGEREF _Toc95898673 \h </w:instrText>
      </w:r>
      <w:r>
        <w:rPr>
          <w:noProof/>
        </w:rPr>
      </w:r>
      <w:r>
        <w:rPr>
          <w:noProof/>
        </w:rPr>
        <w:fldChar w:fldCharType="separate"/>
      </w:r>
      <w:r w:rsidR="001C06C0">
        <w:rPr>
          <w:noProof/>
        </w:rPr>
        <w:t>18</w:t>
      </w:r>
      <w:r>
        <w:rPr>
          <w:noProof/>
        </w:rPr>
        <w:fldChar w:fldCharType="end"/>
      </w:r>
    </w:p>
    <w:p w14:paraId="675F88E5" w14:textId="5B0D6BEC" w:rsidR="004478DC" w:rsidRDefault="004478DC">
      <w:pPr>
        <w:pStyle w:val="Kazalovsebine1"/>
        <w:rPr>
          <w:rFonts w:asciiTheme="minorHAnsi" w:eastAsiaTheme="minorEastAsia" w:hAnsiTheme="minorHAnsi" w:cstheme="minorBidi"/>
          <w:b w:val="0"/>
          <w:caps w:val="0"/>
          <w:noProof/>
          <w:sz w:val="22"/>
          <w:szCs w:val="22"/>
        </w:rPr>
      </w:pPr>
      <w:r>
        <w:rPr>
          <w:noProof/>
        </w:rPr>
        <w:t>9</w:t>
      </w:r>
      <w:r>
        <w:rPr>
          <w:rFonts w:asciiTheme="minorHAnsi" w:eastAsiaTheme="minorEastAsia" w:hAnsiTheme="minorHAnsi" w:cstheme="minorBidi"/>
          <w:b w:val="0"/>
          <w:caps w:val="0"/>
          <w:noProof/>
          <w:sz w:val="22"/>
          <w:szCs w:val="22"/>
        </w:rPr>
        <w:tab/>
      </w:r>
      <w:r>
        <w:rPr>
          <w:noProof/>
        </w:rPr>
        <w:t>Ventilacija</w:t>
      </w:r>
      <w:r>
        <w:rPr>
          <w:noProof/>
        </w:rPr>
        <w:tab/>
      </w:r>
      <w:r>
        <w:rPr>
          <w:noProof/>
        </w:rPr>
        <w:fldChar w:fldCharType="begin"/>
      </w:r>
      <w:r>
        <w:rPr>
          <w:noProof/>
        </w:rPr>
        <w:instrText xml:space="preserve"> PAGEREF _Toc95898674 \h </w:instrText>
      </w:r>
      <w:r>
        <w:rPr>
          <w:noProof/>
        </w:rPr>
      </w:r>
      <w:r>
        <w:rPr>
          <w:noProof/>
        </w:rPr>
        <w:fldChar w:fldCharType="separate"/>
      </w:r>
      <w:r w:rsidR="001C06C0">
        <w:rPr>
          <w:noProof/>
        </w:rPr>
        <w:t>18</w:t>
      </w:r>
      <w:r>
        <w:rPr>
          <w:noProof/>
        </w:rPr>
        <w:fldChar w:fldCharType="end"/>
      </w:r>
    </w:p>
    <w:p w14:paraId="5713AE27" w14:textId="608C3DBA" w:rsidR="004478DC" w:rsidRDefault="004478DC">
      <w:pPr>
        <w:pStyle w:val="Kazalovsebine1"/>
        <w:rPr>
          <w:rFonts w:asciiTheme="minorHAnsi" w:eastAsiaTheme="minorEastAsia" w:hAnsiTheme="minorHAnsi" w:cstheme="minorBidi"/>
          <w:b w:val="0"/>
          <w:caps w:val="0"/>
          <w:noProof/>
          <w:sz w:val="22"/>
          <w:szCs w:val="22"/>
        </w:rPr>
      </w:pPr>
      <w:r>
        <w:rPr>
          <w:noProof/>
        </w:rPr>
        <w:t>10</w:t>
      </w:r>
      <w:r>
        <w:rPr>
          <w:rFonts w:asciiTheme="minorHAnsi" w:eastAsiaTheme="minorEastAsia" w:hAnsiTheme="minorHAnsi" w:cstheme="minorBidi"/>
          <w:b w:val="0"/>
          <w:caps w:val="0"/>
          <w:noProof/>
          <w:sz w:val="22"/>
          <w:szCs w:val="22"/>
        </w:rPr>
        <w:tab/>
      </w:r>
      <w:r>
        <w:rPr>
          <w:noProof/>
        </w:rPr>
        <w:t>Protihrupno ohišje motorja</w:t>
      </w:r>
      <w:r>
        <w:rPr>
          <w:noProof/>
        </w:rPr>
        <w:tab/>
      </w:r>
      <w:r>
        <w:rPr>
          <w:noProof/>
        </w:rPr>
        <w:fldChar w:fldCharType="begin"/>
      </w:r>
      <w:r>
        <w:rPr>
          <w:noProof/>
        </w:rPr>
        <w:instrText xml:space="preserve"> PAGEREF _Toc95898675 \h </w:instrText>
      </w:r>
      <w:r>
        <w:rPr>
          <w:noProof/>
        </w:rPr>
      </w:r>
      <w:r>
        <w:rPr>
          <w:noProof/>
        </w:rPr>
        <w:fldChar w:fldCharType="separate"/>
      </w:r>
      <w:r w:rsidR="001C06C0">
        <w:rPr>
          <w:noProof/>
        </w:rPr>
        <w:t>18</w:t>
      </w:r>
      <w:r>
        <w:rPr>
          <w:noProof/>
        </w:rPr>
        <w:fldChar w:fldCharType="end"/>
      </w:r>
    </w:p>
    <w:p w14:paraId="290CFCC4" w14:textId="5E20EC36" w:rsidR="004478DC" w:rsidRDefault="004478DC">
      <w:pPr>
        <w:pStyle w:val="Kazalovsebine2"/>
        <w:rPr>
          <w:rFonts w:asciiTheme="minorHAnsi" w:eastAsiaTheme="minorEastAsia" w:hAnsiTheme="minorHAnsi" w:cstheme="minorBidi"/>
          <w:caps w:val="0"/>
          <w:sz w:val="22"/>
          <w:szCs w:val="22"/>
        </w:rPr>
      </w:pPr>
      <w:r>
        <w:t>10.1</w:t>
      </w:r>
      <w:r>
        <w:rPr>
          <w:rFonts w:asciiTheme="minorHAnsi" w:eastAsiaTheme="minorEastAsia" w:hAnsiTheme="minorHAnsi" w:cstheme="minorBidi"/>
          <w:caps w:val="0"/>
          <w:sz w:val="22"/>
          <w:szCs w:val="22"/>
        </w:rPr>
        <w:tab/>
      </w:r>
      <w:r>
        <w:t>Prezračevanje ohišja motorja</w:t>
      </w:r>
      <w:r>
        <w:tab/>
      </w:r>
      <w:r>
        <w:fldChar w:fldCharType="begin"/>
      </w:r>
      <w:r>
        <w:instrText xml:space="preserve"> PAGEREF _Toc95898676 \h </w:instrText>
      </w:r>
      <w:r>
        <w:fldChar w:fldCharType="separate"/>
      </w:r>
      <w:r w:rsidR="001C06C0">
        <w:t>19</w:t>
      </w:r>
      <w:r>
        <w:fldChar w:fldCharType="end"/>
      </w:r>
    </w:p>
    <w:p w14:paraId="7249A293" w14:textId="5B4408C1" w:rsidR="004478DC" w:rsidRDefault="004478DC">
      <w:pPr>
        <w:pStyle w:val="Kazalovsebine2"/>
        <w:rPr>
          <w:rFonts w:asciiTheme="minorHAnsi" w:eastAsiaTheme="minorEastAsia" w:hAnsiTheme="minorHAnsi" w:cstheme="minorBidi"/>
          <w:caps w:val="0"/>
          <w:sz w:val="22"/>
          <w:szCs w:val="22"/>
        </w:rPr>
      </w:pPr>
      <w:r>
        <w:t>10.2</w:t>
      </w:r>
      <w:r>
        <w:rPr>
          <w:rFonts w:asciiTheme="minorHAnsi" w:eastAsiaTheme="minorEastAsia" w:hAnsiTheme="minorHAnsi" w:cstheme="minorBidi"/>
          <w:caps w:val="0"/>
          <w:sz w:val="22"/>
          <w:szCs w:val="22"/>
        </w:rPr>
        <w:tab/>
      </w:r>
      <w:r>
        <w:t>Varnostni sistem za detekcijo puščanja plina</w:t>
      </w:r>
      <w:r>
        <w:tab/>
      </w:r>
      <w:r>
        <w:fldChar w:fldCharType="begin"/>
      </w:r>
      <w:r>
        <w:instrText xml:space="preserve"> PAGEREF _Toc95898677 \h </w:instrText>
      </w:r>
      <w:r>
        <w:fldChar w:fldCharType="separate"/>
      </w:r>
      <w:r w:rsidR="001C06C0">
        <w:t>19</w:t>
      </w:r>
      <w:r>
        <w:fldChar w:fldCharType="end"/>
      </w:r>
    </w:p>
    <w:p w14:paraId="0DEEC429" w14:textId="0B43C965" w:rsidR="004478DC" w:rsidRDefault="004478DC">
      <w:pPr>
        <w:pStyle w:val="Kazalovsebine1"/>
        <w:rPr>
          <w:rFonts w:asciiTheme="minorHAnsi" w:eastAsiaTheme="minorEastAsia" w:hAnsiTheme="minorHAnsi" w:cstheme="minorBidi"/>
          <w:b w:val="0"/>
          <w:caps w:val="0"/>
          <w:noProof/>
          <w:sz w:val="22"/>
          <w:szCs w:val="22"/>
        </w:rPr>
      </w:pPr>
      <w:r>
        <w:rPr>
          <w:noProof/>
        </w:rPr>
        <w:t>11</w:t>
      </w:r>
      <w:r>
        <w:rPr>
          <w:rFonts w:asciiTheme="minorHAnsi" w:eastAsiaTheme="minorEastAsia" w:hAnsiTheme="minorHAnsi" w:cstheme="minorBidi"/>
          <w:b w:val="0"/>
          <w:caps w:val="0"/>
          <w:noProof/>
          <w:sz w:val="22"/>
          <w:szCs w:val="22"/>
        </w:rPr>
        <w:tab/>
      </w:r>
      <w:r>
        <w:rPr>
          <w:noProof/>
        </w:rPr>
        <w:t>Izpušni sistem iz plinskega motorja</w:t>
      </w:r>
      <w:r>
        <w:rPr>
          <w:noProof/>
        </w:rPr>
        <w:tab/>
      </w:r>
      <w:r>
        <w:rPr>
          <w:noProof/>
        </w:rPr>
        <w:fldChar w:fldCharType="begin"/>
      </w:r>
      <w:r>
        <w:rPr>
          <w:noProof/>
        </w:rPr>
        <w:instrText xml:space="preserve"> PAGEREF _Toc95898678 \h </w:instrText>
      </w:r>
      <w:r>
        <w:rPr>
          <w:noProof/>
        </w:rPr>
      </w:r>
      <w:r>
        <w:rPr>
          <w:noProof/>
        </w:rPr>
        <w:fldChar w:fldCharType="separate"/>
      </w:r>
      <w:r w:rsidR="001C06C0">
        <w:rPr>
          <w:noProof/>
        </w:rPr>
        <w:t>19</w:t>
      </w:r>
      <w:r>
        <w:rPr>
          <w:noProof/>
        </w:rPr>
        <w:fldChar w:fldCharType="end"/>
      </w:r>
    </w:p>
    <w:p w14:paraId="1BE81BF5" w14:textId="73942FA1" w:rsidR="004478DC" w:rsidRDefault="004478DC">
      <w:pPr>
        <w:pStyle w:val="Kazalovsebine1"/>
        <w:rPr>
          <w:rFonts w:asciiTheme="minorHAnsi" w:eastAsiaTheme="minorEastAsia" w:hAnsiTheme="minorHAnsi" w:cstheme="minorBidi"/>
          <w:b w:val="0"/>
          <w:caps w:val="0"/>
          <w:noProof/>
          <w:sz w:val="22"/>
          <w:szCs w:val="22"/>
        </w:rPr>
      </w:pPr>
      <w:r>
        <w:rPr>
          <w:noProof/>
        </w:rPr>
        <w:lastRenderedPageBreak/>
        <w:t>12</w:t>
      </w:r>
      <w:r>
        <w:rPr>
          <w:rFonts w:asciiTheme="minorHAnsi" w:eastAsiaTheme="minorEastAsia" w:hAnsiTheme="minorHAnsi" w:cstheme="minorBidi"/>
          <w:b w:val="0"/>
          <w:caps w:val="0"/>
          <w:noProof/>
          <w:sz w:val="22"/>
          <w:szCs w:val="22"/>
        </w:rPr>
        <w:tab/>
      </w:r>
      <w:r>
        <w:rPr>
          <w:noProof/>
        </w:rPr>
        <w:t>Sistem mAZALNEGA olja</w:t>
      </w:r>
      <w:r>
        <w:rPr>
          <w:noProof/>
        </w:rPr>
        <w:tab/>
      </w:r>
      <w:r>
        <w:rPr>
          <w:noProof/>
        </w:rPr>
        <w:fldChar w:fldCharType="begin"/>
      </w:r>
      <w:r>
        <w:rPr>
          <w:noProof/>
        </w:rPr>
        <w:instrText xml:space="preserve"> PAGEREF _Toc95898679 \h </w:instrText>
      </w:r>
      <w:r>
        <w:rPr>
          <w:noProof/>
        </w:rPr>
      </w:r>
      <w:r>
        <w:rPr>
          <w:noProof/>
        </w:rPr>
        <w:fldChar w:fldCharType="separate"/>
      </w:r>
      <w:r w:rsidR="001C06C0">
        <w:rPr>
          <w:noProof/>
        </w:rPr>
        <w:t>19</w:t>
      </w:r>
      <w:r>
        <w:rPr>
          <w:noProof/>
        </w:rPr>
        <w:fldChar w:fldCharType="end"/>
      </w:r>
    </w:p>
    <w:p w14:paraId="32854F49" w14:textId="329511DC" w:rsidR="004478DC" w:rsidRDefault="004478DC">
      <w:pPr>
        <w:pStyle w:val="Kazalovsebine1"/>
        <w:rPr>
          <w:rFonts w:asciiTheme="minorHAnsi" w:eastAsiaTheme="minorEastAsia" w:hAnsiTheme="minorHAnsi" w:cstheme="minorBidi"/>
          <w:b w:val="0"/>
          <w:caps w:val="0"/>
          <w:noProof/>
          <w:sz w:val="22"/>
          <w:szCs w:val="22"/>
        </w:rPr>
      </w:pPr>
      <w:r>
        <w:rPr>
          <w:noProof/>
        </w:rPr>
        <w:t>13</w:t>
      </w:r>
      <w:r>
        <w:rPr>
          <w:rFonts w:asciiTheme="minorHAnsi" w:eastAsiaTheme="minorEastAsia" w:hAnsiTheme="minorHAnsi" w:cstheme="minorBidi"/>
          <w:b w:val="0"/>
          <w:caps w:val="0"/>
          <w:noProof/>
          <w:sz w:val="22"/>
          <w:szCs w:val="22"/>
        </w:rPr>
        <w:tab/>
      </w:r>
      <w:r>
        <w:rPr>
          <w:noProof/>
        </w:rPr>
        <w:t>Garancijske zahteve</w:t>
      </w:r>
      <w:r>
        <w:rPr>
          <w:noProof/>
        </w:rPr>
        <w:tab/>
      </w:r>
      <w:r>
        <w:rPr>
          <w:noProof/>
        </w:rPr>
        <w:fldChar w:fldCharType="begin"/>
      </w:r>
      <w:r>
        <w:rPr>
          <w:noProof/>
        </w:rPr>
        <w:instrText xml:space="preserve"> PAGEREF _Toc95898680 \h </w:instrText>
      </w:r>
      <w:r>
        <w:rPr>
          <w:noProof/>
        </w:rPr>
      </w:r>
      <w:r>
        <w:rPr>
          <w:noProof/>
        </w:rPr>
        <w:fldChar w:fldCharType="separate"/>
      </w:r>
      <w:r w:rsidR="001C06C0">
        <w:rPr>
          <w:noProof/>
        </w:rPr>
        <w:t>20</w:t>
      </w:r>
      <w:r>
        <w:rPr>
          <w:noProof/>
        </w:rPr>
        <w:fldChar w:fldCharType="end"/>
      </w:r>
    </w:p>
    <w:p w14:paraId="3F3F6FB9" w14:textId="36E5E4A2" w:rsidR="004478DC" w:rsidRDefault="004478DC">
      <w:pPr>
        <w:pStyle w:val="Kazalovsebine1"/>
        <w:rPr>
          <w:rFonts w:asciiTheme="minorHAnsi" w:eastAsiaTheme="minorEastAsia" w:hAnsiTheme="minorHAnsi" w:cstheme="minorBidi"/>
          <w:b w:val="0"/>
          <w:caps w:val="0"/>
          <w:noProof/>
          <w:sz w:val="22"/>
          <w:szCs w:val="22"/>
        </w:rPr>
      </w:pPr>
      <w:r>
        <w:rPr>
          <w:noProof/>
        </w:rPr>
        <w:t>14</w:t>
      </w:r>
      <w:r>
        <w:rPr>
          <w:rFonts w:asciiTheme="minorHAnsi" w:eastAsiaTheme="minorEastAsia" w:hAnsiTheme="minorHAnsi" w:cstheme="minorBidi"/>
          <w:b w:val="0"/>
          <w:caps w:val="0"/>
          <w:noProof/>
          <w:sz w:val="22"/>
          <w:szCs w:val="22"/>
        </w:rPr>
        <w:tab/>
      </w:r>
      <w:r>
        <w:rPr>
          <w:noProof/>
        </w:rPr>
        <w:t>Ostale zahteve</w:t>
      </w:r>
      <w:r>
        <w:rPr>
          <w:noProof/>
        </w:rPr>
        <w:tab/>
      </w:r>
      <w:r>
        <w:rPr>
          <w:noProof/>
        </w:rPr>
        <w:fldChar w:fldCharType="begin"/>
      </w:r>
      <w:r>
        <w:rPr>
          <w:noProof/>
        </w:rPr>
        <w:instrText xml:space="preserve"> PAGEREF _Toc95898681 \h </w:instrText>
      </w:r>
      <w:r>
        <w:rPr>
          <w:noProof/>
        </w:rPr>
      </w:r>
      <w:r>
        <w:rPr>
          <w:noProof/>
        </w:rPr>
        <w:fldChar w:fldCharType="separate"/>
      </w:r>
      <w:r w:rsidR="001C06C0">
        <w:rPr>
          <w:noProof/>
        </w:rPr>
        <w:t>20</w:t>
      </w:r>
      <w:r>
        <w:rPr>
          <w:noProof/>
        </w:rPr>
        <w:fldChar w:fldCharType="end"/>
      </w:r>
    </w:p>
    <w:p w14:paraId="7FADDBA1" w14:textId="66134BB1" w:rsidR="004478DC" w:rsidRDefault="004478DC">
      <w:pPr>
        <w:pStyle w:val="Kazalovsebine2"/>
        <w:rPr>
          <w:rFonts w:asciiTheme="minorHAnsi" w:eastAsiaTheme="minorEastAsia" w:hAnsiTheme="minorHAnsi" w:cstheme="minorBidi"/>
          <w:caps w:val="0"/>
          <w:sz w:val="22"/>
          <w:szCs w:val="22"/>
        </w:rPr>
      </w:pPr>
      <w:r>
        <w:t>14.1</w:t>
      </w:r>
      <w:r>
        <w:rPr>
          <w:rFonts w:asciiTheme="minorHAnsi" w:eastAsiaTheme="minorEastAsia" w:hAnsiTheme="minorHAnsi" w:cstheme="minorBidi"/>
          <w:caps w:val="0"/>
          <w:sz w:val="22"/>
          <w:szCs w:val="22"/>
        </w:rPr>
        <w:tab/>
      </w:r>
      <w:r>
        <w:t>Dodatna oprema pri dobavi naprave:</w:t>
      </w:r>
      <w:r>
        <w:tab/>
      </w:r>
      <w:r>
        <w:fldChar w:fldCharType="begin"/>
      </w:r>
      <w:r>
        <w:instrText xml:space="preserve"> PAGEREF _Toc95898682 \h </w:instrText>
      </w:r>
      <w:r>
        <w:fldChar w:fldCharType="separate"/>
      </w:r>
      <w:r w:rsidR="001C06C0">
        <w:t>20</w:t>
      </w:r>
      <w:r>
        <w:fldChar w:fldCharType="end"/>
      </w:r>
    </w:p>
    <w:p w14:paraId="4BCF9E02" w14:textId="2CBFB03D" w:rsidR="004478DC" w:rsidRDefault="004478DC">
      <w:pPr>
        <w:pStyle w:val="Kazalovsebine2"/>
        <w:rPr>
          <w:rFonts w:asciiTheme="minorHAnsi" w:eastAsiaTheme="minorEastAsia" w:hAnsiTheme="minorHAnsi" w:cstheme="minorBidi"/>
          <w:caps w:val="0"/>
          <w:sz w:val="22"/>
          <w:szCs w:val="22"/>
        </w:rPr>
      </w:pPr>
      <w:r>
        <w:t>14.2</w:t>
      </w:r>
      <w:r>
        <w:rPr>
          <w:rFonts w:asciiTheme="minorHAnsi" w:eastAsiaTheme="minorEastAsia" w:hAnsiTheme="minorHAnsi" w:cstheme="minorBidi"/>
          <w:caps w:val="0"/>
          <w:sz w:val="22"/>
          <w:szCs w:val="22"/>
        </w:rPr>
        <w:tab/>
      </w:r>
      <w:r>
        <w:t>Rok za izvedbo del</w:t>
      </w:r>
      <w:r>
        <w:tab/>
      </w:r>
      <w:r>
        <w:fldChar w:fldCharType="begin"/>
      </w:r>
      <w:r>
        <w:instrText xml:space="preserve"> PAGEREF _Toc95898683 \h </w:instrText>
      </w:r>
      <w:r>
        <w:fldChar w:fldCharType="separate"/>
      </w:r>
      <w:r w:rsidR="001C06C0">
        <w:t>20</w:t>
      </w:r>
      <w:r>
        <w:fldChar w:fldCharType="end"/>
      </w:r>
    </w:p>
    <w:p w14:paraId="76ED8991" w14:textId="2A580865" w:rsidR="004478DC" w:rsidRDefault="004478DC">
      <w:pPr>
        <w:pStyle w:val="Kazalovsebine2"/>
        <w:rPr>
          <w:rFonts w:asciiTheme="minorHAnsi" w:eastAsiaTheme="minorEastAsia" w:hAnsiTheme="minorHAnsi" w:cstheme="minorBidi"/>
          <w:caps w:val="0"/>
          <w:sz w:val="22"/>
          <w:szCs w:val="22"/>
        </w:rPr>
      </w:pPr>
      <w:r>
        <w:t>14.3</w:t>
      </w:r>
      <w:r>
        <w:rPr>
          <w:rFonts w:asciiTheme="minorHAnsi" w:eastAsiaTheme="minorEastAsia" w:hAnsiTheme="minorHAnsi" w:cstheme="minorBidi"/>
          <w:caps w:val="0"/>
          <w:sz w:val="22"/>
          <w:szCs w:val="22"/>
        </w:rPr>
        <w:tab/>
      </w:r>
      <w:r>
        <w:t>Preizkusno obratovanje</w:t>
      </w:r>
      <w:r>
        <w:tab/>
      </w:r>
      <w:r>
        <w:fldChar w:fldCharType="begin"/>
      </w:r>
      <w:r>
        <w:instrText xml:space="preserve"> PAGEREF _Toc95898684 \h </w:instrText>
      </w:r>
      <w:r>
        <w:fldChar w:fldCharType="separate"/>
      </w:r>
      <w:r w:rsidR="001C06C0">
        <w:t>21</w:t>
      </w:r>
      <w:r>
        <w:fldChar w:fldCharType="end"/>
      </w:r>
    </w:p>
    <w:p w14:paraId="11C36D86" w14:textId="4BEE9E4D" w:rsidR="004478DC" w:rsidRDefault="004478DC">
      <w:pPr>
        <w:pStyle w:val="Kazalovsebine2"/>
        <w:rPr>
          <w:rFonts w:asciiTheme="minorHAnsi" w:eastAsiaTheme="minorEastAsia" w:hAnsiTheme="minorHAnsi" w:cstheme="minorBidi"/>
          <w:caps w:val="0"/>
          <w:sz w:val="22"/>
          <w:szCs w:val="22"/>
        </w:rPr>
      </w:pPr>
      <w:r>
        <w:t>14.4</w:t>
      </w:r>
      <w:r>
        <w:rPr>
          <w:rFonts w:asciiTheme="minorHAnsi" w:eastAsiaTheme="minorEastAsia" w:hAnsiTheme="minorHAnsi" w:cstheme="minorBidi"/>
          <w:caps w:val="0"/>
          <w:sz w:val="22"/>
          <w:szCs w:val="22"/>
        </w:rPr>
        <w:tab/>
      </w:r>
      <w:r>
        <w:t>Dokumentacija</w:t>
      </w:r>
      <w:r>
        <w:tab/>
      </w:r>
      <w:r>
        <w:fldChar w:fldCharType="begin"/>
      </w:r>
      <w:r>
        <w:instrText xml:space="preserve"> PAGEREF _Toc95898685 \h </w:instrText>
      </w:r>
      <w:r>
        <w:fldChar w:fldCharType="separate"/>
      </w:r>
      <w:r w:rsidR="001C06C0">
        <w:t>21</w:t>
      </w:r>
      <w:r>
        <w:fldChar w:fldCharType="end"/>
      </w:r>
    </w:p>
    <w:p w14:paraId="114D6C3F" w14:textId="3BE82BAD" w:rsidR="004478DC" w:rsidRDefault="004478DC">
      <w:pPr>
        <w:pStyle w:val="Kazalovsebine2"/>
        <w:rPr>
          <w:rFonts w:asciiTheme="minorHAnsi" w:eastAsiaTheme="minorEastAsia" w:hAnsiTheme="minorHAnsi" w:cstheme="minorBidi"/>
          <w:caps w:val="0"/>
          <w:sz w:val="22"/>
          <w:szCs w:val="22"/>
        </w:rPr>
      </w:pPr>
      <w:r>
        <w:t>14.5</w:t>
      </w:r>
      <w:r>
        <w:rPr>
          <w:rFonts w:asciiTheme="minorHAnsi" w:eastAsiaTheme="minorEastAsia" w:hAnsiTheme="minorHAnsi" w:cstheme="minorBidi"/>
          <w:caps w:val="0"/>
          <w:sz w:val="22"/>
          <w:szCs w:val="22"/>
        </w:rPr>
        <w:tab/>
      </w:r>
      <w:r>
        <w:t>Šolanje kadra in zagon</w:t>
      </w:r>
      <w:r>
        <w:tab/>
      </w:r>
      <w:r>
        <w:fldChar w:fldCharType="begin"/>
      </w:r>
      <w:r>
        <w:instrText xml:space="preserve"> PAGEREF _Toc95898686 \h </w:instrText>
      </w:r>
      <w:r>
        <w:fldChar w:fldCharType="separate"/>
      </w:r>
      <w:r w:rsidR="001C06C0">
        <w:t>21</w:t>
      </w:r>
      <w:r>
        <w:fldChar w:fldCharType="end"/>
      </w:r>
    </w:p>
    <w:p w14:paraId="623E7A10" w14:textId="3EAFCDDC" w:rsidR="004478DC" w:rsidRDefault="004478DC">
      <w:pPr>
        <w:pStyle w:val="Kazalovsebine1"/>
        <w:rPr>
          <w:rFonts w:asciiTheme="minorHAnsi" w:eastAsiaTheme="minorEastAsia" w:hAnsiTheme="minorHAnsi" w:cstheme="minorBidi"/>
          <w:b w:val="0"/>
          <w:caps w:val="0"/>
          <w:noProof/>
          <w:sz w:val="22"/>
          <w:szCs w:val="22"/>
        </w:rPr>
      </w:pPr>
      <w:r>
        <w:rPr>
          <w:noProof/>
        </w:rPr>
        <w:t>15</w:t>
      </w:r>
      <w:r>
        <w:rPr>
          <w:rFonts w:asciiTheme="minorHAnsi" w:eastAsiaTheme="minorEastAsia" w:hAnsiTheme="minorHAnsi" w:cstheme="minorBidi"/>
          <w:b w:val="0"/>
          <w:caps w:val="0"/>
          <w:noProof/>
          <w:sz w:val="22"/>
          <w:szCs w:val="22"/>
        </w:rPr>
        <w:tab/>
      </w:r>
      <w:r>
        <w:rPr>
          <w:noProof/>
        </w:rPr>
        <w:t>Priloge – Poročila analize bioplina</w:t>
      </w:r>
      <w:r>
        <w:rPr>
          <w:noProof/>
        </w:rPr>
        <w:tab/>
      </w:r>
      <w:r>
        <w:rPr>
          <w:noProof/>
        </w:rPr>
        <w:fldChar w:fldCharType="begin"/>
      </w:r>
      <w:r>
        <w:rPr>
          <w:noProof/>
        </w:rPr>
        <w:instrText xml:space="preserve"> PAGEREF _Toc95898687 \h </w:instrText>
      </w:r>
      <w:r>
        <w:rPr>
          <w:noProof/>
        </w:rPr>
      </w:r>
      <w:r>
        <w:rPr>
          <w:noProof/>
        </w:rPr>
        <w:fldChar w:fldCharType="separate"/>
      </w:r>
      <w:r w:rsidR="001C06C0">
        <w:rPr>
          <w:noProof/>
        </w:rPr>
        <w:t>22</w:t>
      </w:r>
      <w:r>
        <w:rPr>
          <w:noProof/>
        </w:rPr>
        <w:fldChar w:fldCharType="end"/>
      </w:r>
    </w:p>
    <w:p w14:paraId="11DD951A" w14:textId="3F217666" w:rsidR="004478DC" w:rsidRDefault="004478DC">
      <w:pPr>
        <w:pStyle w:val="Kazalovsebine2"/>
        <w:rPr>
          <w:rFonts w:asciiTheme="minorHAnsi" w:eastAsiaTheme="minorEastAsia" w:hAnsiTheme="minorHAnsi" w:cstheme="minorBidi"/>
          <w:caps w:val="0"/>
          <w:sz w:val="22"/>
          <w:szCs w:val="22"/>
        </w:rPr>
      </w:pPr>
      <w:r>
        <w:t>15.1</w:t>
      </w:r>
      <w:r>
        <w:rPr>
          <w:rFonts w:asciiTheme="minorHAnsi" w:eastAsiaTheme="minorEastAsia" w:hAnsiTheme="minorHAnsi" w:cstheme="minorBidi"/>
          <w:caps w:val="0"/>
          <w:sz w:val="22"/>
          <w:szCs w:val="22"/>
        </w:rPr>
        <w:tab/>
      </w:r>
      <w:r>
        <w:t>Poročilo analize 2158010 - vzorčenje 27.09.2021</w:t>
      </w:r>
      <w:r>
        <w:tab/>
      </w:r>
      <w:r>
        <w:fldChar w:fldCharType="begin"/>
      </w:r>
      <w:r>
        <w:instrText xml:space="preserve"> PAGEREF _Toc95898688 \h </w:instrText>
      </w:r>
      <w:r>
        <w:fldChar w:fldCharType="separate"/>
      </w:r>
      <w:r w:rsidR="001C06C0">
        <w:t>22</w:t>
      </w:r>
      <w:r>
        <w:fldChar w:fldCharType="end"/>
      </w:r>
    </w:p>
    <w:p w14:paraId="7CADBF63" w14:textId="6EA97BF3" w:rsidR="004478DC" w:rsidRDefault="004478DC">
      <w:pPr>
        <w:pStyle w:val="Kazalovsebine2"/>
        <w:rPr>
          <w:rFonts w:asciiTheme="minorHAnsi" w:eastAsiaTheme="minorEastAsia" w:hAnsiTheme="minorHAnsi" w:cstheme="minorBidi"/>
          <w:caps w:val="0"/>
          <w:sz w:val="22"/>
          <w:szCs w:val="22"/>
        </w:rPr>
      </w:pPr>
      <w:r>
        <w:t>15.2</w:t>
      </w:r>
      <w:r>
        <w:rPr>
          <w:rFonts w:asciiTheme="minorHAnsi" w:eastAsiaTheme="minorEastAsia" w:hAnsiTheme="minorHAnsi" w:cstheme="minorBidi"/>
          <w:caps w:val="0"/>
          <w:sz w:val="22"/>
          <w:szCs w:val="22"/>
        </w:rPr>
        <w:tab/>
      </w:r>
      <w:r>
        <w:t>Poročilo analize 2120955 - vzorčenje 14.04.2021</w:t>
      </w:r>
      <w:r>
        <w:tab/>
      </w:r>
      <w:r>
        <w:fldChar w:fldCharType="begin"/>
      </w:r>
      <w:r>
        <w:instrText xml:space="preserve"> PAGEREF _Toc95898689 \h </w:instrText>
      </w:r>
      <w:r>
        <w:fldChar w:fldCharType="separate"/>
      </w:r>
      <w:r w:rsidR="001C06C0">
        <w:t>27</w:t>
      </w:r>
      <w:r>
        <w:fldChar w:fldCharType="end"/>
      </w:r>
    </w:p>
    <w:p w14:paraId="30943AF7" w14:textId="18B277BE" w:rsidR="004478DC" w:rsidRDefault="004478DC">
      <w:pPr>
        <w:pStyle w:val="Kazalovsebine2"/>
        <w:rPr>
          <w:rFonts w:asciiTheme="minorHAnsi" w:eastAsiaTheme="minorEastAsia" w:hAnsiTheme="minorHAnsi" w:cstheme="minorBidi"/>
          <w:caps w:val="0"/>
          <w:sz w:val="22"/>
          <w:szCs w:val="22"/>
        </w:rPr>
      </w:pPr>
      <w:r>
        <w:t>15.3</w:t>
      </w:r>
      <w:r>
        <w:rPr>
          <w:rFonts w:asciiTheme="minorHAnsi" w:eastAsiaTheme="minorEastAsia" w:hAnsiTheme="minorHAnsi" w:cstheme="minorBidi"/>
          <w:caps w:val="0"/>
          <w:sz w:val="22"/>
          <w:szCs w:val="22"/>
        </w:rPr>
        <w:tab/>
      </w:r>
      <w:r>
        <w:t>Poročilo analize 2064075 - VZORČENJE 29.9.2020</w:t>
      </w:r>
      <w:r>
        <w:tab/>
      </w:r>
      <w:r>
        <w:fldChar w:fldCharType="begin"/>
      </w:r>
      <w:r>
        <w:instrText xml:space="preserve"> PAGEREF _Toc95898690 \h </w:instrText>
      </w:r>
      <w:r>
        <w:fldChar w:fldCharType="separate"/>
      </w:r>
      <w:r w:rsidR="001C06C0">
        <w:t>32</w:t>
      </w:r>
      <w:r>
        <w:fldChar w:fldCharType="end"/>
      </w:r>
    </w:p>
    <w:p w14:paraId="41A6F544" w14:textId="05C81D78" w:rsidR="004478DC" w:rsidRDefault="004478DC">
      <w:pPr>
        <w:pStyle w:val="Kazalovsebine2"/>
        <w:rPr>
          <w:rFonts w:asciiTheme="minorHAnsi" w:eastAsiaTheme="minorEastAsia" w:hAnsiTheme="minorHAnsi" w:cstheme="minorBidi"/>
          <w:caps w:val="0"/>
          <w:sz w:val="22"/>
          <w:szCs w:val="22"/>
        </w:rPr>
      </w:pPr>
      <w:r>
        <w:t>15.4</w:t>
      </w:r>
      <w:r>
        <w:rPr>
          <w:rFonts w:asciiTheme="minorHAnsi" w:eastAsiaTheme="minorEastAsia" w:hAnsiTheme="minorHAnsi" w:cstheme="minorBidi"/>
          <w:caps w:val="0"/>
          <w:sz w:val="22"/>
          <w:szCs w:val="22"/>
        </w:rPr>
        <w:tab/>
      </w:r>
      <w:r>
        <w:t>Poročilo analize 2064074 - VZORČENJE 29.9.2020</w:t>
      </w:r>
      <w:r>
        <w:tab/>
      </w:r>
      <w:r>
        <w:fldChar w:fldCharType="begin"/>
      </w:r>
      <w:r>
        <w:instrText xml:space="preserve"> PAGEREF _Toc95898691 \h </w:instrText>
      </w:r>
      <w:r>
        <w:fldChar w:fldCharType="separate"/>
      </w:r>
      <w:r w:rsidR="001C06C0">
        <w:t>35</w:t>
      </w:r>
      <w:r>
        <w:fldChar w:fldCharType="end"/>
      </w:r>
    </w:p>
    <w:p w14:paraId="3D1BFBE2" w14:textId="6B6C7697" w:rsidR="004478DC" w:rsidRDefault="004478DC">
      <w:pPr>
        <w:pStyle w:val="Kazalovsebine2"/>
        <w:rPr>
          <w:rFonts w:asciiTheme="minorHAnsi" w:eastAsiaTheme="minorEastAsia" w:hAnsiTheme="minorHAnsi" w:cstheme="minorBidi"/>
          <w:caps w:val="0"/>
          <w:sz w:val="22"/>
          <w:szCs w:val="22"/>
        </w:rPr>
      </w:pPr>
      <w:r>
        <w:t>15.5</w:t>
      </w:r>
      <w:r>
        <w:rPr>
          <w:rFonts w:asciiTheme="minorHAnsi" w:eastAsiaTheme="minorEastAsia" w:hAnsiTheme="minorHAnsi" w:cstheme="minorBidi"/>
          <w:caps w:val="0"/>
          <w:sz w:val="22"/>
          <w:szCs w:val="22"/>
        </w:rPr>
        <w:tab/>
      </w:r>
      <w:r>
        <w:t>Poročilo analize 1964898 - VZORČENJE 2.10.2019</w:t>
      </w:r>
      <w:r>
        <w:tab/>
      </w:r>
      <w:r>
        <w:fldChar w:fldCharType="begin"/>
      </w:r>
      <w:r>
        <w:instrText xml:space="preserve"> PAGEREF _Toc95898692 \h </w:instrText>
      </w:r>
      <w:r>
        <w:fldChar w:fldCharType="separate"/>
      </w:r>
      <w:r w:rsidR="001C06C0">
        <w:t>38</w:t>
      </w:r>
      <w:r>
        <w:fldChar w:fldCharType="end"/>
      </w:r>
    </w:p>
    <w:p w14:paraId="759AE032" w14:textId="359D7AAA" w:rsidR="004478DC" w:rsidRDefault="004478DC">
      <w:pPr>
        <w:pStyle w:val="Kazalovsebine2"/>
        <w:rPr>
          <w:rFonts w:asciiTheme="minorHAnsi" w:eastAsiaTheme="minorEastAsia" w:hAnsiTheme="minorHAnsi" w:cstheme="minorBidi"/>
          <w:caps w:val="0"/>
          <w:sz w:val="22"/>
          <w:szCs w:val="22"/>
        </w:rPr>
      </w:pPr>
      <w:r>
        <w:t>15.6</w:t>
      </w:r>
      <w:r>
        <w:rPr>
          <w:rFonts w:asciiTheme="minorHAnsi" w:eastAsiaTheme="minorEastAsia" w:hAnsiTheme="minorHAnsi" w:cstheme="minorBidi"/>
          <w:caps w:val="0"/>
          <w:sz w:val="22"/>
          <w:szCs w:val="22"/>
        </w:rPr>
        <w:tab/>
      </w:r>
      <w:r>
        <w:t>Poročilo analize 1927051 - VZORČENJE 2.5.2019</w:t>
      </w:r>
      <w:r>
        <w:tab/>
      </w:r>
      <w:r>
        <w:fldChar w:fldCharType="begin"/>
      </w:r>
      <w:r>
        <w:instrText xml:space="preserve"> PAGEREF _Toc95898693 \h </w:instrText>
      </w:r>
      <w:r>
        <w:fldChar w:fldCharType="separate"/>
      </w:r>
      <w:r w:rsidR="001C06C0">
        <w:t>43</w:t>
      </w:r>
      <w:r>
        <w:fldChar w:fldCharType="end"/>
      </w:r>
    </w:p>
    <w:p w14:paraId="5197C8DC" w14:textId="07752EA6" w:rsidR="004478DC" w:rsidRDefault="004478DC">
      <w:pPr>
        <w:pStyle w:val="Kazalovsebine2"/>
        <w:rPr>
          <w:rFonts w:asciiTheme="minorHAnsi" w:eastAsiaTheme="minorEastAsia" w:hAnsiTheme="minorHAnsi" w:cstheme="minorBidi"/>
          <w:caps w:val="0"/>
          <w:sz w:val="22"/>
          <w:szCs w:val="22"/>
        </w:rPr>
      </w:pPr>
      <w:r>
        <w:t>15.7</w:t>
      </w:r>
      <w:r>
        <w:rPr>
          <w:rFonts w:asciiTheme="minorHAnsi" w:eastAsiaTheme="minorEastAsia" w:hAnsiTheme="minorHAnsi" w:cstheme="minorBidi"/>
          <w:caps w:val="0"/>
          <w:sz w:val="22"/>
          <w:szCs w:val="22"/>
        </w:rPr>
        <w:tab/>
      </w:r>
      <w:r>
        <w:t>Poročilo analize 1858345 - VZORČENJE 15.10.2018</w:t>
      </w:r>
      <w:r>
        <w:tab/>
      </w:r>
      <w:r>
        <w:fldChar w:fldCharType="begin"/>
      </w:r>
      <w:r>
        <w:instrText xml:space="preserve"> PAGEREF _Toc95898694 \h </w:instrText>
      </w:r>
      <w:r>
        <w:fldChar w:fldCharType="separate"/>
      </w:r>
      <w:r w:rsidR="001C06C0">
        <w:t>48</w:t>
      </w:r>
      <w:r>
        <w:fldChar w:fldCharType="end"/>
      </w:r>
    </w:p>
    <w:p w14:paraId="470192F0" w14:textId="3CF33FCF" w:rsidR="004478DC" w:rsidRDefault="004478DC">
      <w:pPr>
        <w:pStyle w:val="Kazalovsebine2"/>
        <w:rPr>
          <w:rFonts w:asciiTheme="minorHAnsi" w:eastAsiaTheme="minorEastAsia" w:hAnsiTheme="minorHAnsi" w:cstheme="minorBidi"/>
          <w:caps w:val="0"/>
          <w:sz w:val="22"/>
          <w:szCs w:val="22"/>
        </w:rPr>
      </w:pPr>
      <w:r>
        <w:t>15.8</w:t>
      </w:r>
      <w:r>
        <w:rPr>
          <w:rFonts w:asciiTheme="minorHAnsi" w:eastAsiaTheme="minorEastAsia" w:hAnsiTheme="minorHAnsi" w:cstheme="minorBidi"/>
          <w:caps w:val="0"/>
          <w:sz w:val="22"/>
          <w:szCs w:val="22"/>
        </w:rPr>
        <w:tab/>
      </w:r>
      <w:r>
        <w:t>Poročilo analize 1818620 - VZORČENJE 12.4.2018</w:t>
      </w:r>
      <w:r>
        <w:tab/>
      </w:r>
      <w:r>
        <w:fldChar w:fldCharType="begin"/>
      </w:r>
      <w:r>
        <w:instrText xml:space="preserve"> PAGEREF _Toc95898695 \h </w:instrText>
      </w:r>
      <w:r>
        <w:fldChar w:fldCharType="separate"/>
      </w:r>
      <w:r w:rsidR="001C06C0">
        <w:t>53</w:t>
      </w:r>
      <w:r>
        <w:fldChar w:fldCharType="end"/>
      </w:r>
    </w:p>
    <w:p w14:paraId="226ED40F" w14:textId="6F2784D6" w:rsidR="004478DC" w:rsidRDefault="004478DC">
      <w:pPr>
        <w:pStyle w:val="Kazalovsebine2"/>
        <w:rPr>
          <w:rFonts w:asciiTheme="minorHAnsi" w:eastAsiaTheme="minorEastAsia" w:hAnsiTheme="minorHAnsi" w:cstheme="minorBidi"/>
          <w:caps w:val="0"/>
          <w:sz w:val="22"/>
          <w:szCs w:val="22"/>
        </w:rPr>
      </w:pPr>
      <w:r>
        <w:t>15.9</w:t>
      </w:r>
      <w:r>
        <w:rPr>
          <w:rFonts w:asciiTheme="minorHAnsi" w:eastAsiaTheme="minorEastAsia" w:hAnsiTheme="minorHAnsi" w:cstheme="minorBidi"/>
          <w:caps w:val="0"/>
          <w:sz w:val="22"/>
          <w:szCs w:val="22"/>
        </w:rPr>
        <w:tab/>
      </w:r>
      <w:r>
        <w:t>Poročilo analize 1752279 - VZORČENJE 23.10.2017</w:t>
      </w:r>
      <w:r>
        <w:tab/>
      </w:r>
      <w:r>
        <w:fldChar w:fldCharType="begin"/>
      </w:r>
      <w:r>
        <w:instrText xml:space="preserve"> PAGEREF _Toc95898696 \h </w:instrText>
      </w:r>
      <w:r>
        <w:fldChar w:fldCharType="separate"/>
      </w:r>
      <w:r w:rsidR="001C06C0">
        <w:t>58</w:t>
      </w:r>
      <w:r>
        <w:fldChar w:fldCharType="end"/>
      </w:r>
    </w:p>
    <w:p w14:paraId="10CA193F" w14:textId="175D8003" w:rsidR="004478DC" w:rsidRDefault="004478DC">
      <w:pPr>
        <w:pStyle w:val="Kazalovsebine2"/>
        <w:rPr>
          <w:rFonts w:asciiTheme="minorHAnsi" w:eastAsiaTheme="minorEastAsia" w:hAnsiTheme="minorHAnsi" w:cstheme="minorBidi"/>
          <w:caps w:val="0"/>
          <w:sz w:val="22"/>
          <w:szCs w:val="22"/>
        </w:rPr>
      </w:pPr>
      <w:r>
        <w:t>15.10</w:t>
      </w:r>
      <w:r>
        <w:rPr>
          <w:rFonts w:asciiTheme="minorHAnsi" w:eastAsiaTheme="minorEastAsia" w:hAnsiTheme="minorHAnsi" w:cstheme="minorBidi"/>
          <w:caps w:val="0"/>
          <w:sz w:val="22"/>
          <w:szCs w:val="22"/>
        </w:rPr>
        <w:tab/>
      </w:r>
      <w:r>
        <w:t>Poročilo analize 1709347 - VZORČENJE 1.3.2017</w:t>
      </w:r>
      <w:r>
        <w:tab/>
      </w:r>
      <w:r>
        <w:fldChar w:fldCharType="begin"/>
      </w:r>
      <w:r>
        <w:instrText xml:space="preserve"> PAGEREF _Toc95898697 \h </w:instrText>
      </w:r>
      <w:r>
        <w:fldChar w:fldCharType="separate"/>
      </w:r>
      <w:r w:rsidR="001C06C0">
        <w:t>63</w:t>
      </w:r>
      <w:r>
        <w:fldChar w:fldCharType="end"/>
      </w:r>
    </w:p>
    <w:p w14:paraId="3437388A" w14:textId="43C16B7A" w:rsidR="004478DC" w:rsidRDefault="004478DC">
      <w:pPr>
        <w:pStyle w:val="Kazalovsebine2"/>
        <w:rPr>
          <w:rFonts w:asciiTheme="minorHAnsi" w:eastAsiaTheme="minorEastAsia" w:hAnsiTheme="minorHAnsi" w:cstheme="minorBidi"/>
          <w:caps w:val="0"/>
          <w:sz w:val="22"/>
          <w:szCs w:val="22"/>
        </w:rPr>
      </w:pPr>
      <w:r>
        <w:t>15.11</w:t>
      </w:r>
      <w:r>
        <w:rPr>
          <w:rFonts w:asciiTheme="minorHAnsi" w:eastAsiaTheme="minorEastAsia" w:hAnsiTheme="minorHAnsi" w:cstheme="minorBidi"/>
          <w:caps w:val="0"/>
          <w:sz w:val="22"/>
          <w:szCs w:val="22"/>
        </w:rPr>
        <w:tab/>
      </w:r>
      <w:r>
        <w:t>Poročilo analize 1617409 - VZORČENJE 4.5.2016</w:t>
      </w:r>
      <w:r>
        <w:tab/>
      </w:r>
      <w:r>
        <w:fldChar w:fldCharType="begin"/>
      </w:r>
      <w:r>
        <w:instrText xml:space="preserve"> PAGEREF _Toc95898698 \h </w:instrText>
      </w:r>
      <w:r>
        <w:fldChar w:fldCharType="separate"/>
      </w:r>
      <w:r w:rsidR="001C06C0">
        <w:t>66</w:t>
      </w:r>
      <w:r>
        <w:fldChar w:fldCharType="end"/>
      </w:r>
    </w:p>
    <w:p w14:paraId="4580D7E1" w14:textId="6633AB9E" w:rsidR="004478DC" w:rsidRDefault="004478DC">
      <w:pPr>
        <w:pStyle w:val="Kazalovsebine2"/>
        <w:rPr>
          <w:rFonts w:asciiTheme="minorHAnsi" w:eastAsiaTheme="minorEastAsia" w:hAnsiTheme="minorHAnsi" w:cstheme="minorBidi"/>
          <w:caps w:val="0"/>
          <w:sz w:val="22"/>
          <w:szCs w:val="22"/>
        </w:rPr>
      </w:pPr>
      <w:r>
        <w:t>15.12</w:t>
      </w:r>
      <w:r>
        <w:rPr>
          <w:rFonts w:asciiTheme="minorHAnsi" w:eastAsiaTheme="minorEastAsia" w:hAnsiTheme="minorHAnsi" w:cstheme="minorBidi"/>
          <w:caps w:val="0"/>
          <w:sz w:val="22"/>
          <w:szCs w:val="22"/>
        </w:rPr>
        <w:tab/>
      </w:r>
      <w:r>
        <w:t>Poročilo analize 1529251 - VZORČENJE 7.10.2015</w:t>
      </w:r>
      <w:r>
        <w:tab/>
      </w:r>
      <w:r>
        <w:fldChar w:fldCharType="begin"/>
      </w:r>
      <w:r>
        <w:instrText xml:space="preserve"> PAGEREF _Toc95898699 \h </w:instrText>
      </w:r>
      <w:r>
        <w:fldChar w:fldCharType="separate"/>
      </w:r>
      <w:r w:rsidR="001C06C0">
        <w:t>71</w:t>
      </w:r>
      <w:r>
        <w:fldChar w:fldCharType="end"/>
      </w:r>
    </w:p>
    <w:p w14:paraId="7AE6B318" w14:textId="61C703AF" w:rsidR="004478DC" w:rsidRDefault="004478DC">
      <w:pPr>
        <w:pStyle w:val="Kazalovsebine2"/>
        <w:rPr>
          <w:rFonts w:asciiTheme="minorHAnsi" w:eastAsiaTheme="minorEastAsia" w:hAnsiTheme="minorHAnsi" w:cstheme="minorBidi"/>
          <w:caps w:val="0"/>
          <w:sz w:val="22"/>
          <w:szCs w:val="22"/>
        </w:rPr>
      </w:pPr>
      <w:r>
        <w:t>15.13</w:t>
      </w:r>
      <w:r>
        <w:rPr>
          <w:rFonts w:asciiTheme="minorHAnsi" w:eastAsiaTheme="minorEastAsia" w:hAnsiTheme="minorHAnsi" w:cstheme="minorBidi"/>
          <w:caps w:val="0"/>
          <w:sz w:val="22"/>
          <w:szCs w:val="22"/>
        </w:rPr>
        <w:tab/>
      </w:r>
      <w:r>
        <w:t>Poročilo analize 1503265 - VZORČENJE 19.2.2015</w:t>
      </w:r>
      <w:r>
        <w:tab/>
      </w:r>
      <w:r>
        <w:fldChar w:fldCharType="begin"/>
      </w:r>
      <w:r>
        <w:instrText xml:space="preserve"> PAGEREF _Toc95898700 \h </w:instrText>
      </w:r>
      <w:r>
        <w:fldChar w:fldCharType="separate"/>
      </w:r>
      <w:r w:rsidR="001C06C0">
        <w:t>76</w:t>
      </w:r>
      <w:r>
        <w:fldChar w:fldCharType="end"/>
      </w:r>
    </w:p>
    <w:p w14:paraId="7F71902F" w14:textId="38A9875D" w:rsidR="004478DC" w:rsidRDefault="004478DC">
      <w:pPr>
        <w:pStyle w:val="Kazalovsebine2"/>
        <w:rPr>
          <w:rFonts w:asciiTheme="minorHAnsi" w:eastAsiaTheme="minorEastAsia" w:hAnsiTheme="minorHAnsi" w:cstheme="minorBidi"/>
          <w:caps w:val="0"/>
          <w:sz w:val="22"/>
          <w:szCs w:val="22"/>
        </w:rPr>
      </w:pPr>
      <w:r>
        <w:t>15.14</w:t>
      </w:r>
      <w:r>
        <w:rPr>
          <w:rFonts w:asciiTheme="minorHAnsi" w:eastAsiaTheme="minorEastAsia" w:hAnsiTheme="minorHAnsi" w:cstheme="minorBidi"/>
          <w:caps w:val="0"/>
          <w:sz w:val="22"/>
          <w:szCs w:val="22"/>
        </w:rPr>
        <w:tab/>
      </w:r>
      <w:r>
        <w:t>Poročilo analize 1418397 - VZORČENJE 11.7.2014</w:t>
      </w:r>
      <w:r>
        <w:tab/>
      </w:r>
      <w:r>
        <w:fldChar w:fldCharType="begin"/>
      </w:r>
      <w:r>
        <w:instrText xml:space="preserve"> PAGEREF _Toc95898701 \h </w:instrText>
      </w:r>
      <w:r>
        <w:fldChar w:fldCharType="separate"/>
      </w:r>
      <w:r w:rsidR="001C06C0">
        <w:t>81</w:t>
      </w:r>
      <w:r>
        <w:fldChar w:fldCharType="end"/>
      </w:r>
    </w:p>
    <w:p w14:paraId="42B54DA4" w14:textId="4D114912" w:rsidR="004478DC" w:rsidRDefault="004478DC">
      <w:pPr>
        <w:pStyle w:val="Kazalovsebine2"/>
        <w:rPr>
          <w:rFonts w:asciiTheme="minorHAnsi" w:eastAsiaTheme="minorEastAsia" w:hAnsiTheme="minorHAnsi" w:cstheme="minorBidi"/>
          <w:caps w:val="0"/>
          <w:sz w:val="22"/>
          <w:szCs w:val="22"/>
        </w:rPr>
      </w:pPr>
      <w:r>
        <w:t>15.15</w:t>
      </w:r>
      <w:r>
        <w:rPr>
          <w:rFonts w:asciiTheme="minorHAnsi" w:eastAsiaTheme="minorEastAsia" w:hAnsiTheme="minorHAnsi" w:cstheme="minorBidi"/>
          <w:caps w:val="0"/>
          <w:sz w:val="22"/>
          <w:szCs w:val="22"/>
        </w:rPr>
        <w:tab/>
      </w:r>
      <w:r>
        <w:t>Poročilo analize 1327031 - VZORČENJE 5.12.2013</w:t>
      </w:r>
      <w:r>
        <w:tab/>
      </w:r>
      <w:r>
        <w:fldChar w:fldCharType="begin"/>
      </w:r>
      <w:r>
        <w:instrText xml:space="preserve"> PAGEREF _Toc95898702 \h </w:instrText>
      </w:r>
      <w:r>
        <w:fldChar w:fldCharType="separate"/>
      </w:r>
      <w:r w:rsidR="001C06C0">
        <w:t>86</w:t>
      </w:r>
      <w:r>
        <w:fldChar w:fldCharType="end"/>
      </w:r>
    </w:p>
    <w:p w14:paraId="40979C47" w14:textId="40705C14" w:rsidR="00713C81" w:rsidRDefault="00713C81" w:rsidP="00713C81">
      <w:r>
        <w:fldChar w:fldCharType="end"/>
      </w:r>
    </w:p>
    <w:p w14:paraId="13531747" w14:textId="77777777" w:rsidR="00713C81" w:rsidRDefault="00713C81" w:rsidP="00713C81">
      <w:pPr>
        <w:overflowPunct/>
        <w:autoSpaceDE/>
        <w:autoSpaceDN/>
        <w:adjustRightInd/>
        <w:spacing w:line="240" w:lineRule="auto"/>
        <w:jc w:val="left"/>
      </w:pPr>
      <w:r>
        <w:br w:type="page"/>
      </w:r>
    </w:p>
    <w:p w14:paraId="75B0BD35" w14:textId="77777777" w:rsidR="00713C81" w:rsidRDefault="00713C81" w:rsidP="00713C81"/>
    <w:p w14:paraId="18577FDC" w14:textId="77777777" w:rsidR="00713C81" w:rsidRPr="002506AC" w:rsidRDefault="00713C81" w:rsidP="00713C81">
      <w:pPr>
        <w:rPr>
          <w:b/>
          <w:sz w:val="30"/>
          <w:szCs w:val="30"/>
        </w:rPr>
      </w:pPr>
      <w:r w:rsidRPr="002506AC">
        <w:rPr>
          <w:sz w:val="30"/>
          <w:szCs w:val="30"/>
        </w:rPr>
        <w:t xml:space="preserve">II. </w:t>
      </w:r>
      <w:r w:rsidRPr="002506AC">
        <w:rPr>
          <w:b/>
          <w:sz w:val="30"/>
          <w:szCs w:val="30"/>
        </w:rPr>
        <w:t>ODGOVORI NA ZAHTEVE IZ PREDMETA NAROČILA</w:t>
      </w:r>
    </w:p>
    <w:p w14:paraId="6FD0DA15" w14:textId="77777777" w:rsidR="00713C81" w:rsidRDefault="00713C81" w:rsidP="00713C81"/>
    <w:p w14:paraId="39D78BCF" w14:textId="7D50AD44" w:rsidR="004478DC" w:rsidRDefault="00713C81">
      <w:pPr>
        <w:pStyle w:val="Kazalovsebine5"/>
        <w:rPr>
          <w:rFonts w:asciiTheme="minorHAnsi" w:eastAsiaTheme="minorEastAsia" w:hAnsiTheme="minorHAnsi" w:cstheme="minorBidi"/>
          <w:i w:val="0"/>
          <w:noProof/>
          <w:szCs w:val="22"/>
        </w:rPr>
      </w:pPr>
      <w:r>
        <w:rPr>
          <w:b/>
          <w:caps/>
          <w:noProof/>
        </w:rPr>
        <w:fldChar w:fldCharType="begin"/>
      </w:r>
      <w:r>
        <w:rPr>
          <w:noProof/>
        </w:rPr>
        <w:instrText xml:space="preserve"> TOC \f \t "Naslov1-II;5;Naslov2-II;6" </w:instrText>
      </w:r>
      <w:r>
        <w:rPr>
          <w:b/>
          <w:caps/>
          <w:noProof/>
        </w:rPr>
        <w:fldChar w:fldCharType="separate"/>
      </w:r>
      <w:r w:rsidR="004478DC">
        <w:rPr>
          <w:noProof/>
        </w:rPr>
        <w:t>1</w:t>
      </w:r>
      <w:r w:rsidR="004478DC">
        <w:rPr>
          <w:rFonts w:asciiTheme="minorHAnsi" w:eastAsiaTheme="minorEastAsia" w:hAnsiTheme="minorHAnsi" w:cstheme="minorBidi"/>
          <w:i w:val="0"/>
          <w:noProof/>
          <w:szCs w:val="22"/>
        </w:rPr>
        <w:tab/>
      </w:r>
      <w:r w:rsidR="004478DC">
        <w:rPr>
          <w:noProof/>
        </w:rPr>
        <w:t>Obseg dobave</w:t>
      </w:r>
      <w:r w:rsidR="004478DC">
        <w:rPr>
          <w:noProof/>
        </w:rPr>
        <w:tab/>
      </w:r>
      <w:r w:rsidR="004478DC">
        <w:rPr>
          <w:noProof/>
        </w:rPr>
        <w:fldChar w:fldCharType="begin"/>
      </w:r>
      <w:r w:rsidR="004478DC">
        <w:rPr>
          <w:noProof/>
        </w:rPr>
        <w:instrText xml:space="preserve"> PAGEREF _Toc95898703 \h </w:instrText>
      </w:r>
      <w:r w:rsidR="004478DC">
        <w:rPr>
          <w:noProof/>
        </w:rPr>
      </w:r>
      <w:r w:rsidR="004478DC">
        <w:rPr>
          <w:noProof/>
        </w:rPr>
        <w:fldChar w:fldCharType="separate"/>
      </w:r>
      <w:r w:rsidR="001C06C0">
        <w:rPr>
          <w:noProof/>
        </w:rPr>
        <w:t>91</w:t>
      </w:r>
      <w:r w:rsidR="004478DC">
        <w:rPr>
          <w:noProof/>
        </w:rPr>
        <w:fldChar w:fldCharType="end"/>
      </w:r>
    </w:p>
    <w:p w14:paraId="1D1B5CFE" w14:textId="69FDE456" w:rsidR="004478DC" w:rsidRDefault="004478DC">
      <w:pPr>
        <w:pStyle w:val="Kazalovsebine5"/>
        <w:rPr>
          <w:rFonts w:asciiTheme="minorHAnsi" w:eastAsiaTheme="minorEastAsia" w:hAnsiTheme="minorHAnsi" w:cstheme="minorBidi"/>
          <w:i w:val="0"/>
          <w:noProof/>
          <w:szCs w:val="22"/>
        </w:rPr>
      </w:pPr>
      <w:r>
        <w:rPr>
          <w:noProof/>
        </w:rPr>
        <w:t>2</w:t>
      </w:r>
      <w:r>
        <w:rPr>
          <w:rFonts w:asciiTheme="minorHAnsi" w:eastAsiaTheme="minorEastAsia" w:hAnsiTheme="minorHAnsi" w:cstheme="minorBidi"/>
          <w:i w:val="0"/>
          <w:noProof/>
          <w:szCs w:val="22"/>
        </w:rPr>
        <w:tab/>
      </w:r>
      <w:r>
        <w:rPr>
          <w:noProof/>
        </w:rPr>
        <w:t>Meje dobave</w:t>
      </w:r>
      <w:r>
        <w:rPr>
          <w:noProof/>
        </w:rPr>
        <w:tab/>
      </w:r>
      <w:r>
        <w:rPr>
          <w:noProof/>
        </w:rPr>
        <w:fldChar w:fldCharType="begin"/>
      </w:r>
      <w:r>
        <w:rPr>
          <w:noProof/>
        </w:rPr>
        <w:instrText xml:space="preserve"> PAGEREF _Toc95898704 \h </w:instrText>
      </w:r>
      <w:r>
        <w:rPr>
          <w:noProof/>
        </w:rPr>
      </w:r>
      <w:r>
        <w:rPr>
          <w:noProof/>
        </w:rPr>
        <w:fldChar w:fldCharType="separate"/>
      </w:r>
      <w:r w:rsidR="001C06C0">
        <w:rPr>
          <w:noProof/>
        </w:rPr>
        <w:t>94</w:t>
      </w:r>
      <w:r>
        <w:rPr>
          <w:noProof/>
        </w:rPr>
        <w:fldChar w:fldCharType="end"/>
      </w:r>
    </w:p>
    <w:p w14:paraId="3DCB391E" w14:textId="1056886D" w:rsidR="004478DC" w:rsidRDefault="004478DC">
      <w:pPr>
        <w:pStyle w:val="Kazalovsebine5"/>
        <w:rPr>
          <w:rFonts w:asciiTheme="minorHAnsi" w:eastAsiaTheme="minorEastAsia" w:hAnsiTheme="minorHAnsi" w:cstheme="minorBidi"/>
          <w:i w:val="0"/>
          <w:noProof/>
          <w:szCs w:val="22"/>
        </w:rPr>
      </w:pPr>
      <w:r>
        <w:rPr>
          <w:noProof/>
        </w:rPr>
        <w:t>3</w:t>
      </w:r>
      <w:r>
        <w:rPr>
          <w:rFonts w:asciiTheme="minorHAnsi" w:eastAsiaTheme="minorEastAsia" w:hAnsiTheme="minorHAnsi" w:cstheme="minorBidi"/>
          <w:i w:val="0"/>
          <w:noProof/>
          <w:szCs w:val="22"/>
        </w:rPr>
        <w:tab/>
      </w:r>
      <w:r>
        <w:rPr>
          <w:noProof/>
        </w:rPr>
        <w:t>Namestitev plinskega motorja</w:t>
      </w:r>
      <w:r>
        <w:rPr>
          <w:noProof/>
        </w:rPr>
        <w:tab/>
      </w:r>
      <w:r>
        <w:rPr>
          <w:noProof/>
        </w:rPr>
        <w:fldChar w:fldCharType="begin"/>
      </w:r>
      <w:r>
        <w:rPr>
          <w:noProof/>
        </w:rPr>
        <w:instrText xml:space="preserve"> PAGEREF _Toc95898705 \h </w:instrText>
      </w:r>
      <w:r>
        <w:rPr>
          <w:noProof/>
        </w:rPr>
      </w:r>
      <w:r>
        <w:rPr>
          <w:noProof/>
        </w:rPr>
        <w:fldChar w:fldCharType="separate"/>
      </w:r>
      <w:r w:rsidR="001C06C0">
        <w:rPr>
          <w:noProof/>
        </w:rPr>
        <w:t>95</w:t>
      </w:r>
      <w:r>
        <w:rPr>
          <w:noProof/>
        </w:rPr>
        <w:fldChar w:fldCharType="end"/>
      </w:r>
    </w:p>
    <w:p w14:paraId="385AFA42" w14:textId="73BD86E3" w:rsidR="004478DC" w:rsidRDefault="004478DC">
      <w:pPr>
        <w:pStyle w:val="Kazalovsebine5"/>
        <w:rPr>
          <w:rFonts w:asciiTheme="minorHAnsi" w:eastAsiaTheme="minorEastAsia" w:hAnsiTheme="minorHAnsi" w:cstheme="minorBidi"/>
          <w:i w:val="0"/>
          <w:noProof/>
          <w:szCs w:val="22"/>
        </w:rPr>
      </w:pPr>
      <w:r>
        <w:rPr>
          <w:noProof/>
        </w:rPr>
        <w:t>4</w:t>
      </w:r>
      <w:r>
        <w:rPr>
          <w:rFonts w:asciiTheme="minorHAnsi" w:eastAsiaTheme="minorEastAsia" w:hAnsiTheme="minorHAnsi" w:cstheme="minorBidi"/>
          <w:i w:val="0"/>
          <w:noProof/>
          <w:szCs w:val="22"/>
        </w:rPr>
        <w:tab/>
      </w:r>
      <w:r>
        <w:rPr>
          <w:noProof/>
        </w:rPr>
        <w:t>Obratovanje</w:t>
      </w:r>
      <w:r>
        <w:rPr>
          <w:noProof/>
        </w:rPr>
        <w:tab/>
      </w:r>
      <w:r>
        <w:rPr>
          <w:noProof/>
        </w:rPr>
        <w:fldChar w:fldCharType="begin"/>
      </w:r>
      <w:r>
        <w:rPr>
          <w:noProof/>
        </w:rPr>
        <w:instrText xml:space="preserve"> PAGEREF _Toc95898706 \h </w:instrText>
      </w:r>
      <w:r>
        <w:rPr>
          <w:noProof/>
        </w:rPr>
      </w:r>
      <w:r>
        <w:rPr>
          <w:noProof/>
        </w:rPr>
        <w:fldChar w:fldCharType="separate"/>
      </w:r>
      <w:r w:rsidR="001C06C0">
        <w:rPr>
          <w:noProof/>
        </w:rPr>
        <w:t>95</w:t>
      </w:r>
      <w:r>
        <w:rPr>
          <w:noProof/>
        </w:rPr>
        <w:fldChar w:fldCharType="end"/>
      </w:r>
    </w:p>
    <w:p w14:paraId="153F7EF6" w14:textId="3C4FB347" w:rsidR="004478DC" w:rsidRDefault="004478DC">
      <w:pPr>
        <w:pStyle w:val="Kazalovsebine6"/>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Normalno obratovanje</w:t>
      </w:r>
      <w:r>
        <w:rPr>
          <w:noProof/>
        </w:rPr>
        <w:tab/>
      </w:r>
      <w:r>
        <w:rPr>
          <w:noProof/>
        </w:rPr>
        <w:fldChar w:fldCharType="begin"/>
      </w:r>
      <w:r>
        <w:rPr>
          <w:noProof/>
        </w:rPr>
        <w:instrText xml:space="preserve"> PAGEREF _Toc95898707 \h </w:instrText>
      </w:r>
      <w:r>
        <w:rPr>
          <w:noProof/>
        </w:rPr>
      </w:r>
      <w:r>
        <w:rPr>
          <w:noProof/>
        </w:rPr>
        <w:fldChar w:fldCharType="separate"/>
      </w:r>
      <w:r w:rsidR="001C06C0">
        <w:rPr>
          <w:noProof/>
        </w:rPr>
        <w:t>95</w:t>
      </w:r>
      <w:r>
        <w:rPr>
          <w:noProof/>
        </w:rPr>
        <w:fldChar w:fldCharType="end"/>
      </w:r>
    </w:p>
    <w:p w14:paraId="3FF653B2" w14:textId="2ED9224F" w:rsidR="004478DC" w:rsidRDefault="004478DC">
      <w:pPr>
        <w:pStyle w:val="Kazalovsebine6"/>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Otočno obratovanje</w:t>
      </w:r>
      <w:r>
        <w:rPr>
          <w:noProof/>
        </w:rPr>
        <w:tab/>
      </w:r>
      <w:r>
        <w:rPr>
          <w:noProof/>
        </w:rPr>
        <w:fldChar w:fldCharType="begin"/>
      </w:r>
      <w:r>
        <w:rPr>
          <w:noProof/>
        </w:rPr>
        <w:instrText xml:space="preserve"> PAGEREF _Toc95898708 \h </w:instrText>
      </w:r>
      <w:r>
        <w:rPr>
          <w:noProof/>
        </w:rPr>
      </w:r>
      <w:r>
        <w:rPr>
          <w:noProof/>
        </w:rPr>
        <w:fldChar w:fldCharType="separate"/>
      </w:r>
      <w:r w:rsidR="001C06C0">
        <w:rPr>
          <w:noProof/>
        </w:rPr>
        <w:t>96</w:t>
      </w:r>
      <w:r>
        <w:rPr>
          <w:noProof/>
        </w:rPr>
        <w:fldChar w:fldCharType="end"/>
      </w:r>
    </w:p>
    <w:p w14:paraId="67F5B392" w14:textId="0EF222C9" w:rsidR="004478DC" w:rsidRDefault="004478DC">
      <w:pPr>
        <w:pStyle w:val="Kazalovsebine5"/>
        <w:rPr>
          <w:rFonts w:asciiTheme="minorHAnsi" w:eastAsiaTheme="minorEastAsia" w:hAnsiTheme="minorHAnsi" w:cstheme="minorBidi"/>
          <w:i w:val="0"/>
          <w:noProof/>
          <w:szCs w:val="22"/>
        </w:rPr>
      </w:pPr>
      <w:r>
        <w:rPr>
          <w:noProof/>
        </w:rPr>
        <w:t>5</w:t>
      </w:r>
      <w:r>
        <w:rPr>
          <w:rFonts w:asciiTheme="minorHAnsi" w:eastAsiaTheme="minorEastAsia" w:hAnsiTheme="minorHAnsi" w:cstheme="minorBidi"/>
          <w:i w:val="0"/>
          <w:noProof/>
          <w:szCs w:val="22"/>
        </w:rPr>
        <w:tab/>
      </w:r>
      <w:r>
        <w:rPr>
          <w:noProof/>
        </w:rPr>
        <w:t>Dimenzije naprav</w:t>
      </w:r>
      <w:r>
        <w:rPr>
          <w:noProof/>
        </w:rPr>
        <w:tab/>
      </w:r>
      <w:r>
        <w:rPr>
          <w:noProof/>
        </w:rPr>
        <w:fldChar w:fldCharType="begin"/>
      </w:r>
      <w:r>
        <w:rPr>
          <w:noProof/>
        </w:rPr>
        <w:instrText xml:space="preserve"> PAGEREF _Toc95898709 \h </w:instrText>
      </w:r>
      <w:r>
        <w:rPr>
          <w:noProof/>
        </w:rPr>
      </w:r>
      <w:r>
        <w:rPr>
          <w:noProof/>
        </w:rPr>
        <w:fldChar w:fldCharType="separate"/>
      </w:r>
      <w:r w:rsidR="001C06C0">
        <w:rPr>
          <w:noProof/>
        </w:rPr>
        <w:t>96</w:t>
      </w:r>
      <w:r>
        <w:rPr>
          <w:noProof/>
        </w:rPr>
        <w:fldChar w:fldCharType="end"/>
      </w:r>
    </w:p>
    <w:p w14:paraId="57F6D50F" w14:textId="34415C97" w:rsidR="004478DC" w:rsidRDefault="004478DC">
      <w:pPr>
        <w:pStyle w:val="Kazalovsebine5"/>
        <w:rPr>
          <w:rFonts w:asciiTheme="minorHAnsi" w:eastAsiaTheme="minorEastAsia" w:hAnsiTheme="minorHAnsi" w:cstheme="minorBidi"/>
          <w:i w:val="0"/>
          <w:noProof/>
          <w:szCs w:val="22"/>
        </w:rPr>
      </w:pPr>
      <w:r>
        <w:rPr>
          <w:noProof/>
        </w:rPr>
        <w:t>6</w:t>
      </w:r>
      <w:r>
        <w:rPr>
          <w:rFonts w:asciiTheme="minorHAnsi" w:eastAsiaTheme="minorEastAsia" w:hAnsiTheme="minorHAnsi" w:cstheme="minorBidi"/>
          <w:i w:val="0"/>
          <w:noProof/>
          <w:szCs w:val="22"/>
        </w:rPr>
        <w:tab/>
      </w:r>
      <w:r>
        <w:rPr>
          <w:noProof/>
        </w:rPr>
        <w:t>Pogoji okolice na lokaciji CČN za obratovanje motorja</w:t>
      </w:r>
      <w:r>
        <w:rPr>
          <w:noProof/>
        </w:rPr>
        <w:tab/>
      </w:r>
      <w:r>
        <w:rPr>
          <w:noProof/>
        </w:rPr>
        <w:fldChar w:fldCharType="begin"/>
      </w:r>
      <w:r>
        <w:rPr>
          <w:noProof/>
        </w:rPr>
        <w:instrText xml:space="preserve"> PAGEREF _Toc95898710 \h </w:instrText>
      </w:r>
      <w:r>
        <w:rPr>
          <w:noProof/>
        </w:rPr>
      </w:r>
      <w:r>
        <w:rPr>
          <w:noProof/>
        </w:rPr>
        <w:fldChar w:fldCharType="separate"/>
      </w:r>
      <w:r w:rsidR="001C06C0">
        <w:rPr>
          <w:noProof/>
        </w:rPr>
        <w:t>96</w:t>
      </w:r>
      <w:r>
        <w:rPr>
          <w:noProof/>
        </w:rPr>
        <w:fldChar w:fldCharType="end"/>
      </w:r>
    </w:p>
    <w:p w14:paraId="3358854E" w14:textId="27A3497E" w:rsidR="004478DC" w:rsidRDefault="004478DC">
      <w:pPr>
        <w:pStyle w:val="Kazalovsebine5"/>
        <w:rPr>
          <w:rFonts w:asciiTheme="minorHAnsi" w:eastAsiaTheme="minorEastAsia" w:hAnsiTheme="minorHAnsi" w:cstheme="minorBidi"/>
          <w:i w:val="0"/>
          <w:noProof/>
          <w:szCs w:val="22"/>
        </w:rPr>
      </w:pPr>
      <w:r>
        <w:rPr>
          <w:noProof/>
        </w:rPr>
        <w:t>7</w:t>
      </w:r>
      <w:r>
        <w:rPr>
          <w:rFonts w:asciiTheme="minorHAnsi" w:eastAsiaTheme="minorEastAsia" w:hAnsiTheme="minorHAnsi" w:cstheme="minorBidi"/>
          <w:i w:val="0"/>
          <w:noProof/>
          <w:szCs w:val="22"/>
        </w:rPr>
        <w:tab/>
      </w:r>
      <w:r>
        <w:rPr>
          <w:noProof/>
        </w:rPr>
        <w:t>Letne obratovalne ure</w:t>
      </w:r>
      <w:r>
        <w:rPr>
          <w:noProof/>
        </w:rPr>
        <w:tab/>
      </w:r>
      <w:r>
        <w:rPr>
          <w:noProof/>
        </w:rPr>
        <w:fldChar w:fldCharType="begin"/>
      </w:r>
      <w:r>
        <w:rPr>
          <w:noProof/>
        </w:rPr>
        <w:instrText xml:space="preserve"> PAGEREF _Toc95898711 \h </w:instrText>
      </w:r>
      <w:r>
        <w:rPr>
          <w:noProof/>
        </w:rPr>
      </w:r>
      <w:r>
        <w:rPr>
          <w:noProof/>
        </w:rPr>
        <w:fldChar w:fldCharType="separate"/>
      </w:r>
      <w:r w:rsidR="001C06C0">
        <w:rPr>
          <w:noProof/>
        </w:rPr>
        <w:t>97</w:t>
      </w:r>
      <w:r>
        <w:rPr>
          <w:noProof/>
        </w:rPr>
        <w:fldChar w:fldCharType="end"/>
      </w:r>
    </w:p>
    <w:p w14:paraId="65FEC78B" w14:textId="4C5EB18A" w:rsidR="004478DC" w:rsidRDefault="004478DC">
      <w:pPr>
        <w:pStyle w:val="Kazalovsebine5"/>
        <w:rPr>
          <w:rFonts w:asciiTheme="minorHAnsi" w:eastAsiaTheme="minorEastAsia" w:hAnsiTheme="minorHAnsi" w:cstheme="minorBidi"/>
          <w:i w:val="0"/>
          <w:noProof/>
          <w:szCs w:val="22"/>
        </w:rPr>
      </w:pPr>
      <w:r>
        <w:rPr>
          <w:noProof/>
        </w:rPr>
        <w:t>8</w:t>
      </w:r>
      <w:r>
        <w:rPr>
          <w:rFonts w:asciiTheme="minorHAnsi" w:eastAsiaTheme="minorEastAsia" w:hAnsiTheme="minorHAnsi" w:cstheme="minorBidi"/>
          <w:i w:val="0"/>
          <w:noProof/>
          <w:szCs w:val="22"/>
        </w:rPr>
        <w:tab/>
      </w:r>
      <w:r>
        <w:rPr>
          <w:noProof/>
        </w:rPr>
        <w:t>Zahteve pri proizvodnji in odvodu električne energije</w:t>
      </w:r>
      <w:r>
        <w:rPr>
          <w:noProof/>
        </w:rPr>
        <w:tab/>
      </w:r>
      <w:r>
        <w:rPr>
          <w:noProof/>
        </w:rPr>
        <w:fldChar w:fldCharType="begin"/>
      </w:r>
      <w:r>
        <w:rPr>
          <w:noProof/>
        </w:rPr>
        <w:instrText xml:space="preserve"> PAGEREF _Toc95898712 \h </w:instrText>
      </w:r>
      <w:r>
        <w:rPr>
          <w:noProof/>
        </w:rPr>
      </w:r>
      <w:r>
        <w:rPr>
          <w:noProof/>
        </w:rPr>
        <w:fldChar w:fldCharType="separate"/>
      </w:r>
      <w:r w:rsidR="001C06C0">
        <w:rPr>
          <w:noProof/>
        </w:rPr>
        <w:t>97</w:t>
      </w:r>
      <w:r>
        <w:rPr>
          <w:noProof/>
        </w:rPr>
        <w:fldChar w:fldCharType="end"/>
      </w:r>
    </w:p>
    <w:p w14:paraId="7A3A00E6" w14:textId="5C36FFBC" w:rsidR="004478DC" w:rsidRDefault="004478DC">
      <w:pPr>
        <w:pStyle w:val="Kazalovsebine5"/>
        <w:rPr>
          <w:rFonts w:asciiTheme="minorHAnsi" w:eastAsiaTheme="minorEastAsia" w:hAnsiTheme="minorHAnsi" w:cstheme="minorBidi"/>
          <w:i w:val="0"/>
          <w:noProof/>
          <w:szCs w:val="22"/>
        </w:rPr>
      </w:pPr>
      <w:r>
        <w:rPr>
          <w:noProof/>
        </w:rPr>
        <w:t>9</w:t>
      </w:r>
      <w:r>
        <w:rPr>
          <w:rFonts w:asciiTheme="minorHAnsi" w:eastAsiaTheme="minorEastAsia" w:hAnsiTheme="minorHAnsi" w:cstheme="minorBidi"/>
          <w:i w:val="0"/>
          <w:noProof/>
          <w:szCs w:val="22"/>
        </w:rPr>
        <w:tab/>
      </w:r>
      <w:r>
        <w:rPr>
          <w:noProof/>
        </w:rPr>
        <w:t>Toplotna energija, odvod toplote</w:t>
      </w:r>
      <w:r>
        <w:rPr>
          <w:noProof/>
        </w:rPr>
        <w:tab/>
      </w:r>
      <w:r>
        <w:rPr>
          <w:noProof/>
        </w:rPr>
        <w:fldChar w:fldCharType="begin"/>
      </w:r>
      <w:r>
        <w:rPr>
          <w:noProof/>
        </w:rPr>
        <w:instrText xml:space="preserve"> PAGEREF _Toc95898713 \h </w:instrText>
      </w:r>
      <w:r>
        <w:rPr>
          <w:noProof/>
        </w:rPr>
      </w:r>
      <w:r>
        <w:rPr>
          <w:noProof/>
        </w:rPr>
        <w:fldChar w:fldCharType="separate"/>
      </w:r>
      <w:r w:rsidR="001C06C0">
        <w:rPr>
          <w:noProof/>
        </w:rPr>
        <w:t>97</w:t>
      </w:r>
      <w:r>
        <w:rPr>
          <w:noProof/>
        </w:rPr>
        <w:fldChar w:fldCharType="end"/>
      </w:r>
    </w:p>
    <w:p w14:paraId="1E417CDB" w14:textId="53C9E451" w:rsidR="004478DC" w:rsidRDefault="004478DC">
      <w:pPr>
        <w:pStyle w:val="Kazalovsebine5"/>
        <w:rPr>
          <w:rFonts w:asciiTheme="minorHAnsi" w:eastAsiaTheme="minorEastAsia" w:hAnsiTheme="minorHAnsi" w:cstheme="minorBidi"/>
          <w:i w:val="0"/>
          <w:noProof/>
          <w:szCs w:val="22"/>
        </w:rPr>
      </w:pPr>
      <w:r>
        <w:rPr>
          <w:noProof/>
        </w:rPr>
        <w:t>10</w:t>
      </w:r>
      <w:r>
        <w:rPr>
          <w:rFonts w:asciiTheme="minorHAnsi" w:eastAsiaTheme="minorEastAsia" w:hAnsiTheme="minorHAnsi" w:cstheme="minorBidi"/>
          <w:i w:val="0"/>
          <w:noProof/>
          <w:szCs w:val="22"/>
        </w:rPr>
        <w:tab/>
      </w:r>
      <w:r>
        <w:rPr>
          <w:noProof/>
        </w:rPr>
        <w:t>Pogonsko gorivo - bioplin</w:t>
      </w:r>
      <w:r>
        <w:rPr>
          <w:noProof/>
        </w:rPr>
        <w:tab/>
      </w:r>
      <w:r>
        <w:rPr>
          <w:noProof/>
        </w:rPr>
        <w:fldChar w:fldCharType="begin"/>
      </w:r>
      <w:r>
        <w:rPr>
          <w:noProof/>
        </w:rPr>
        <w:instrText xml:space="preserve"> PAGEREF _Toc95898714 \h </w:instrText>
      </w:r>
      <w:r>
        <w:rPr>
          <w:noProof/>
        </w:rPr>
      </w:r>
      <w:r>
        <w:rPr>
          <w:noProof/>
        </w:rPr>
        <w:fldChar w:fldCharType="separate"/>
      </w:r>
      <w:r w:rsidR="001C06C0">
        <w:rPr>
          <w:noProof/>
        </w:rPr>
        <w:t>98</w:t>
      </w:r>
      <w:r>
        <w:rPr>
          <w:noProof/>
        </w:rPr>
        <w:fldChar w:fldCharType="end"/>
      </w:r>
    </w:p>
    <w:p w14:paraId="515F966E" w14:textId="1A773C0D" w:rsidR="004478DC" w:rsidRDefault="004478DC">
      <w:pPr>
        <w:pStyle w:val="Kazalovsebine5"/>
        <w:rPr>
          <w:rFonts w:asciiTheme="minorHAnsi" w:eastAsiaTheme="minorEastAsia" w:hAnsiTheme="minorHAnsi" w:cstheme="minorBidi"/>
          <w:i w:val="0"/>
          <w:noProof/>
          <w:szCs w:val="22"/>
        </w:rPr>
      </w:pPr>
      <w:r>
        <w:rPr>
          <w:noProof/>
        </w:rPr>
        <w:t>11</w:t>
      </w:r>
      <w:r>
        <w:rPr>
          <w:rFonts w:asciiTheme="minorHAnsi" w:eastAsiaTheme="minorEastAsia" w:hAnsiTheme="minorHAnsi" w:cstheme="minorBidi"/>
          <w:i w:val="0"/>
          <w:noProof/>
          <w:szCs w:val="22"/>
        </w:rPr>
        <w:tab/>
      </w:r>
      <w:r>
        <w:rPr>
          <w:noProof/>
        </w:rPr>
        <w:t>Pogonsko gorivo - zemeljski plin</w:t>
      </w:r>
      <w:r>
        <w:rPr>
          <w:noProof/>
        </w:rPr>
        <w:tab/>
      </w:r>
      <w:r>
        <w:rPr>
          <w:noProof/>
        </w:rPr>
        <w:fldChar w:fldCharType="begin"/>
      </w:r>
      <w:r>
        <w:rPr>
          <w:noProof/>
        </w:rPr>
        <w:instrText xml:space="preserve"> PAGEREF _Toc95898715 \h </w:instrText>
      </w:r>
      <w:r>
        <w:rPr>
          <w:noProof/>
        </w:rPr>
      </w:r>
      <w:r>
        <w:rPr>
          <w:noProof/>
        </w:rPr>
        <w:fldChar w:fldCharType="separate"/>
      </w:r>
      <w:r w:rsidR="001C06C0">
        <w:rPr>
          <w:noProof/>
        </w:rPr>
        <w:t>98</w:t>
      </w:r>
      <w:r>
        <w:rPr>
          <w:noProof/>
        </w:rPr>
        <w:fldChar w:fldCharType="end"/>
      </w:r>
    </w:p>
    <w:p w14:paraId="5B1ACEA1" w14:textId="31EBD510" w:rsidR="004478DC" w:rsidRDefault="004478DC">
      <w:pPr>
        <w:pStyle w:val="Kazalovsebine5"/>
        <w:rPr>
          <w:rFonts w:asciiTheme="minorHAnsi" w:eastAsiaTheme="minorEastAsia" w:hAnsiTheme="minorHAnsi" w:cstheme="minorBidi"/>
          <w:i w:val="0"/>
          <w:noProof/>
          <w:szCs w:val="22"/>
        </w:rPr>
      </w:pPr>
      <w:r>
        <w:rPr>
          <w:noProof/>
        </w:rPr>
        <w:t>12</w:t>
      </w:r>
      <w:r>
        <w:rPr>
          <w:rFonts w:asciiTheme="minorHAnsi" w:eastAsiaTheme="minorEastAsia" w:hAnsiTheme="minorHAnsi" w:cstheme="minorBidi"/>
          <w:i w:val="0"/>
          <w:noProof/>
          <w:szCs w:val="22"/>
        </w:rPr>
        <w:tab/>
      </w:r>
      <w:r>
        <w:rPr>
          <w:noProof/>
        </w:rPr>
        <w:t>Tlak plina na dovodu k motorjem</w:t>
      </w:r>
      <w:r>
        <w:rPr>
          <w:noProof/>
        </w:rPr>
        <w:tab/>
      </w:r>
      <w:r>
        <w:rPr>
          <w:noProof/>
        </w:rPr>
        <w:fldChar w:fldCharType="begin"/>
      </w:r>
      <w:r>
        <w:rPr>
          <w:noProof/>
        </w:rPr>
        <w:instrText xml:space="preserve"> PAGEREF _Toc95898716 \h </w:instrText>
      </w:r>
      <w:r>
        <w:rPr>
          <w:noProof/>
        </w:rPr>
      </w:r>
      <w:r>
        <w:rPr>
          <w:noProof/>
        </w:rPr>
        <w:fldChar w:fldCharType="separate"/>
      </w:r>
      <w:r w:rsidR="001C06C0">
        <w:rPr>
          <w:noProof/>
        </w:rPr>
        <w:t>98</w:t>
      </w:r>
      <w:r>
        <w:rPr>
          <w:noProof/>
        </w:rPr>
        <w:fldChar w:fldCharType="end"/>
      </w:r>
    </w:p>
    <w:p w14:paraId="2E75DA12" w14:textId="68F9E06E" w:rsidR="004478DC" w:rsidRDefault="004478DC">
      <w:pPr>
        <w:pStyle w:val="Kazalovsebine5"/>
        <w:rPr>
          <w:rFonts w:asciiTheme="minorHAnsi" w:eastAsiaTheme="minorEastAsia" w:hAnsiTheme="minorHAnsi" w:cstheme="minorBidi"/>
          <w:i w:val="0"/>
          <w:noProof/>
          <w:szCs w:val="22"/>
        </w:rPr>
      </w:pPr>
      <w:r>
        <w:rPr>
          <w:noProof/>
        </w:rPr>
        <w:t>13</w:t>
      </w:r>
      <w:r>
        <w:rPr>
          <w:rFonts w:asciiTheme="minorHAnsi" w:eastAsiaTheme="minorEastAsia" w:hAnsiTheme="minorHAnsi" w:cstheme="minorBidi"/>
          <w:i w:val="0"/>
          <w:noProof/>
          <w:szCs w:val="22"/>
        </w:rPr>
        <w:tab/>
      </w:r>
      <w:r>
        <w:rPr>
          <w:noProof/>
        </w:rPr>
        <w:t>Hrup</w:t>
      </w:r>
      <w:r>
        <w:rPr>
          <w:noProof/>
        </w:rPr>
        <w:tab/>
      </w:r>
      <w:r>
        <w:rPr>
          <w:noProof/>
        </w:rPr>
        <w:fldChar w:fldCharType="begin"/>
      </w:r>
      <w:r>
        <w:rPr>
          <w:noProof/>
        </w:rPr>
        <w:instrText xml:space="preserve"> PAGEREF _Toc95898717 \h </w:instrText>
      </w:r>
      <w:r>
        <w:rPr>
          <w:noProof/>
        </w:rPr>
      </w:r>
      <w:r>
        <w:rPr>
          <w:noProof/>
        </w:rPr>
        <w:fldChar w:fldCharType="separate"/>
      </w:r>
      <w:r w:rsidR="001C06C0">
        <w:rPr>
          <w:noProof/>
        </w:rPr>
        <w:t>98</w:t>
      </w:r>
      <w:r>
        <w:rPr>
          <w:noProof/>
        </w:rPr>
        <w:fldChar w:fldCharType="end"/>
      </w:r>
    </w:p>
    <w:p w14:paraId="7A3BA75F" w14:textId="57ABB801" w:rsidR="004478DC" w:rsidRDefault="004478DC">
      <w:pPr>
        <w:pStyle w:val="Kazalovsebine5"/>
        <w:rPr>
          <w:rFonts w:asciiTheme="minorHAnsi" w:eastAsiaTheme="minorEastAsia" w:hAnsiTheme="minorHAnsi" w:cstheme="minorBidi"/>
          <w:i w:val="0"/>
          <w:noProof/>
          <w:szCs w:val="22"/>
        </w:rPr>
      </w:pPr>
      <w:r>
        <w:rPr>
          <w:noProof/>
        </w:rPr>
        <w:t>14</w:t>
      </w:r>
      <w:r>
        <w:rPr>
          <w:rFonts w:asciiTheme="minorHAnsi" w:eastAsiaTheme="minorEastAsia" w:hAnsiTheme="minorHAnsi" w:cstheme="minorBidi"/>
          <w:i w:val="0"/>
          <w:noProof/>
          <w:szCs w:val="22"/>
        </w:rPr>
        <w:tab/>
      </w:r>
      <w:r>
        <w:rPr>
          <w:noProof/>
        </w:rPr>
        <w:t>Emisije izpušnih plinov</w:t>
      </w:r>
      <w:r>
        <w:rPr>
          <w:noProof/>
        </w:rPr>
        <w:tab/>
      </w:r>
      <w:r>
        <w:rPr>
          <w:noProof/>
        </w:rPr>
        <w:fldChar w:fldCharType="begin"/>
      </w:r>
      <w:r>
        <w:rPr>
          <w:noProof/>
        </w:rPr>
        <w:instrText xml:space="preserve"> PAGEREF _Toc95898718 \h </w:instrText>
      </w:r>
      <w:r>
        <w:rPr>
          <w:noProof/>
        </w:rPr>
      </w:r>
      <w:r>
        <w:rPr>
          <w:noProof/>
        </w:rPr>
        <w:fldChar w:fldCharType="separate"/>
      </w:r>
      <w:r w:rsidR="001C06C0">
        <w:rPr>
          <w:noProof/>
        </w:rPr>
        <w:t>99</w:t>
      </w:r>
      <w:r>
        <w:rPr>
          <w:noProof/>
        </w:rPr>
        <w:fldChar w:fldCharType="end"/>
      </w:r>
    </w:p>
    <w:p w14:paraId="5D90E89D" w14:textId="41FD4E9D" w:rsidR="004478DC" w:rsidRDefault="004478DC">
      <w:pPr>
        <w:pStyle w:val="Kazalovsebine5"/>
        <w:rPr>
          <w:rFonts w:asciiTheme="minorHAnsi" w:eastAsiaTheme="minorEastAsia" w:hAnsiTheme="minorHAnsi" w:cstheme="minorBidi"/>
          <w:i w:val="0"/>
          <w:noProof/>
          <w:szCs w:val="22"/>
        </w:rPr>
      </w:pPr>
      <w:r>
        <w:rPr>
          <w:noProof/>
        </w:rPr>
        <w:t>15</w:t>
      </w:r>
      <w:r>
        <w:rPr>
          <w:rFonts w:asciiTheme="minorHAnsi" w:eastAsiaTheme="minorEastAsia" w:hAnsiTheme="minorHAnsi" w:cstheme="minorBidi"/>
          <w:i w:val="0"/>
          <w:noProof/>
          <w:szCs w:val="22"/>
        </w:rPr>
        <w:tab/>
      </w:r>
      <w:r>
        <w:rPr>
          <w:noProof/>
        </w:rPr>
        <w:t>Nadzor in upravljanje agregata</w:t>
      </w:r>
      <w:r>
        <w:rPr>
          <w:noProof/>
        </w:rPr>
        <w:tab/>
      </w:r>
      <w:r>
        <w:rPr>
          <w:noProof/>
        </w:rPr>
        <w:fldChar w:fldCharType="begin"/>
      </w:r>
      <w:r>
        <w:rPr>
          <w:noProof/>
        </w:rPr>
        <w:instrText xml:space="preserve"> PAGEREF _Toc95898719 \h </w:instrText>
      </w:r>
      <w:r>
        <w:rPr>
          <w:noProof/>
        </w:rPr>
      </w:r>
      <w:r>
        <w:rPr>
          <w:noProof/>
        </w:rPr>
        <w:fldChar w:fldCharType="separate"/>
      </w:r>
      <w:r w:rsidR="001C06C0">
        <w:rPr>
          <w:noProof/>
        </w:rPr>
        <w:t>99</w:t>
      </w:r>
      <w:r>
        <w:rPr>
          <w:noProof/>
        </w:rPr>
        <w:fldChar w:fldCharType="end"/>
      </w:r>
    </w:p>
    <w:p w14:paraId="1B38A7AE" w14:textId="62627DF1" w:rsidR="004478DC" w:rsidRDefault="004478DC">
      <w:pPr>
        <w:pStyle w:val="Kazalovsebine5"/>
        <w:rPr>
          <w:rFonts w:asciiTheme="minorHAnsi" w:eastAsiaTheme="minorEastAsia" w:hAnsiTheme="minorHAnsi" w:cstheme="minorBidi"/>
          <w:i w:val="0"/>
          <w:noProof/>
          <w:szCs w:val="22"/>
        </w:rPr>
      </w:pPr>
      <w:r>
        <w:rPr>
          <w:noProof/>
        </w:rPr>
        <w:t>16</w:t>
      </w:r>
      <w:r>
        <w:rPr>
          <w:rFonts w:asciiTheme="minorHAnsi" w:eastAsiaTheme="minorEastAsia" w:hAnsiTheme="minorHAnsi" w:cstheme="minorBidi"/>
          <w:i w:val="0"/>
          <w:noProof/>
          <w:szCs w:val="22"/>
        </w:rPr>
        <w:tab/>
      </w:r>
      <w:r>
        <w:rPr>
          <w:noProof/>
        </w:rPr>
        <w:t>Sinhronizacija</w:t>
      </w:r>
      <w:r>
        <w:rPr>
          <w:noProof/>
        </w:rPr>
        <w:tab/>
      </w:r>
      <w:r>
        <w:rPr>
          <w:noProof/>
        </w:rPr>
        <w:fldChar w:fldCharType="begin"/>
      </w:r>
      <w:r>
        <w:rPr>
          <w:noProof/>
        </w:rPr>
        <w:instrText xml:space="preserve"> PAGEREF _Toc95898720 \h </w:instrText>
      </w:r>
      <w:r>
        <w:rPr>
          <w:noProof/>
        </w:rPr>
      </w:r>
      <w:r>
        <w:rPr>
          <w:noProof/>
        </w:rPr>
        <w:fldChar w:fldCharType="separate"/>
      </w:r>
      <w:r w:rsidR="001C06C0">
        <w:rPr>
          <w:noProof/>
        </w:rPr>
        <w:t>100</w:t>
      </w:r>
      <w:r>
        <w:rPr>
          <w:noProof/>
        </w:rPr>
        <w:fldChar w:fldCharType="end"/>
      </w:r>
    </w:p>
    <w:p w14:paraId="67856D1D" w14:textId="7B8852D7" w:rsidR="004478DC" w:rsidRDefault="004478DC">
      <w:pPr>
        <w:pStyle w:val="Kazalovsebine5"/>
        <w:rPr>
          <w:rFonts w:asciiTheme="minorHAnsi" w:eastAsiaTheme="minorEastAsia" w:hAnsiTheme="minorHAnsi" w:cstheme="minorBidi"/>
          <w:i w:val="0"/>
          <w:noProof/>
          <w:szCs w:val="22"/>
        </w:rPr>
      </w:pPr>
      <w:r>
        <w:rPr>
          <w:noProof/>
        </w:rPr>
        <w:t>17</w:t>
      </w:r>
      <w:r>
        <w:rPr>
          <w:rFonts w:asciiTheme="minorHAnsi" w:eastAsiaTheme="minorEastAsia" w:hAnsiTheme="minorHAnsi" w:cstheme="minorBidi"/>
          <w:i w:val="0"/>
          <w:noProof/>
          <w:szCs w:val="22"/>
        </w:rPr>
        <w:tab/>
      </w:r>
      <w:r>
        <w:rPr>
          <w:noProof/>
        </w:rPr>
        <w:t>Generatorski odklopnik</w:t>
      </w:r>
      <w:r>
        <w:rPr>
          <w:noProof/>
        </w:rPr>
        <w:tab/>
      </w:r>
      <w:r>
        <w:rPr>
          <w:noProof/>
        </w:rPr>
        <w:fldChar w:fldCharType="begin"/>
      </w:r>
      <w:r>
        <w:rPr>
          <w:noProof/>
        </w:rPr>
        <w:instrText xml:space="preserve"> PAGEREF _Toc95898721 \h </w:instrText>
      </w:r>
      <w:r>
        <w:rPr>
          <w:noProof/>
        </w:rPr>
      </w:r>
      <w:r>
        <w:rPr>
          <w:noProof/>
        </w:rPr>
        <w:fldChar w:fldCharType="separate"/>
      </w:r>
      <w:r w:rsidR="001C06C0">
        <w:rPr>
          <w:noProof/>
        </w:rPr>
        <w:t>100</w:t>
      </w:r>
      <w:r>
        <w:rPr>
          <w:noProof/>
        </w:rPr>
        <w:fldChar w:fldCharType="end"/>
      </w:r>
    </w:p>
    <w:p w14:paraId="04B7E681" w14:textId="7E210835" w:rsidR="004478DC" w:rsidRDefault="004478DC">
      <w:pPr>
        <w:pStyle w:val="Kazalovsebine5"/>
        <w:rPr>
          <w:rFonts w:asciiTheme="minorHAnsi" w:eastAsiaTheme="minorEastAsia" w:hAnsiTheme="minorHAnsi" w:cstheme="minorBidi"/>
          <w:i w:val="0"/>
          <w:noProof/>
          <w:szCs w:val="22"/>
        </w:rPr>
      </w:pPr>
      <w:r>
        <w:rPr>
          <w:noProof/>
        </w:rPr>
        <w:t>18</w:t>
      </w:r>
      <w:r>
        <w:rPr>
          <w:rFonts w:asciiTheme="minorHAnsi" w:eastAsiaTheme="minorEastAsia" w:hAnsiTheme="minorHAnsi" w:cstheme="minorBidi"/>
          <w:i w:val="0"/>
          <w:noProof/>
          <w:szCs w:val="22"/>
        </w:rPr>
        <w:tab/>
      </w:r>
      <w:r>
        <w:rPr>
          <w:noProof/>
        </w:rPr>
        <w:t>Ventilacija</w:t>
      </w:r>
      <w:r>
        <w:rPr>
          <w:noProof/>
        </w:rPr>
        <w:tab/>
      </w:r>
      <w:r>
        <w:rPr>
          <w:noProof/>
        </w:rPr>
        <w:fldChar w:fldCharType="begin"/>
      </w:r>
      <w:r>
        <w:rPr>
          <w:noProof/>
        </w:rPr>
        <w:instrText xml:space="preserve"> PAGEREF _Toc95898722 \h </w:instrText>
      </w:r>
      <w:r>
        <w:rPr>
          <w:noProof/>
        </w:rPr>
      </w:r>
      <w:r>
        <w:rPr>
          <w:noProof/>
        </w:rPr>
        <w:fldChar w:fldCharType="separate"/>
      </w:r>
      <w:r w:rsidR="001C06C0">
        <w:rPr>
          <w:noProof/>
        </w:rPr>
        <w:t>100</w:t>
      </w:r>
      <w:r>
        <w:rPr>
          <w:noProof/>
        </w:rPr>
        <w:fldChar w:fldCharType="end"/>
      </w:r>
    </w:p>
    <w:p w14:paraId="1E1284BC" w14:textId="6DADEDF9" w:rsidR="004478DC" w:rsidRDefault="004478DC">
      <w:pPr>
        <w:pStyle w:val="Kazalovsebine5"/>
        <w:rPr>
          <w:rFonts w:asciiTheme="minorHAnsi" w:eastAsiaTheme="minorEastAsia" w:hAnsiTheme="minorHAnsi" w:cstheme="minorBidi"/>
          <w:i w:val="0"/>
          <w:noProof/>
          <w:szCs w:val="22"/>
        </w:rPr>
      </w:pPr>
      <w:r>
        <w:rPr>
          <w:noProof/>
        </w:rPr>
        <w:t>19</w:t>
      </w:r>
      <w:r>
        <w:rPr>
          <w:rFonts w:asciiTheme="minorHAnsi" w:eastAsiaTheme="minorEastAsia" w:hAnsiTheme="minorHAnsi" w:cstheme="minorBidi"/>
          <w:i w:val="0"/>
          <w:noProof/>
          <w:szCs w:val="22"/>
        </w:rPr>
        <w:tab/>
      </w:r>
      <w:r>
        <w:rPr>
          <w:noProof/>
        </w:rPr>
        <w:t>Protihrupno ohišje motorja</w:t>
      </w:r>
      <w:r>
        <w:rPr>
          <w:noProof/>
        </w:rPr>
        <w:tab/>
      </w:r>
      <w:r>
        <w:rPr>
          <w:noProof/>
        </w:rPr>
        <w:fldChar w:fldCharType="begin"/>
      </w:r>
      <w:r>
        <w:rPr>
          <w:noProof/>
        </w:rPr>
        <w:instrText xml:space="preserve"> PAGEREF _Toc95898723 \h </w:instrText>
      </w:r>
      <w:r>
        <w:rPr>
          <w:noProof/>
        </w:rPr>
      </w:r>
      <w:r>
        <w:rPr>
          <w:noProof/>
        </w:rPr>
        <w:fldChar w:fldCharType="separate"/>
      </w:r>
      <w:r w:rsidR="001C06C0">
        <w:rPr>
          <w:noProof/>
        </w:rPr>
        <w:t>100</w:t>
      </w:r>
      <w:r>
        <w:rPr>
          <w:noProof/>
        </w:rPr>
        <w:fldChar w:fldCharType="end"/>
      </w:r>
    </w:p>
    <w:p w14:paraId="477AD7AB" w14:textId="4BBE76C3" w:rsidR="004478DC" w:rsidRDefault="004478DC">
      <w:pPr>
        <w:pStyle w:val="Kazalovsebine5"/>
        <w:rPr>
          <w:rFonts w:asciiTheme="minorHAnsi" w:eastAsiaTheme="minorEastAsia" w:hAnsiTheme="minorHAnsi" w:cstheme="minorBidi"/>
          <w:i w:val="0"/>
          <w:noProof/>
          <w:szCs w:val="22"/>
        </w:rPr>
      </w:pPr>
      <w:r>
        <w:rPr>
          <w:noProof/>
        </w:rPr>
        <w:t>20</w:t>
      </w:r>
      <w:r>
        <w:rPr>
          <w:rFonts w:asciiTheme="minorHAnsi" w:eastAsiaTheme="minorEastAsia" w:hAnsiTheme="minorHAnsi" w:cstheme="minorBidi"/>
          <w:i w:val="0"/>
          <w:noProof/>
          <w:szCs w:val="22"/>
        </w:rPr>
        <w:tab/>
      </w:r>
      <w:r>
        <w:rPr>
          <w:noProof/>
        </w:rPr>
        <w:t>Varnostni sistem za detekcijo puščanja plina</w:t>
      </w:r>
      <w:r>
        <w:rPr>
          <w:noProof/>
        </w:rPr>
        <w:tab/>
      </w:r>
      <w:r>
        <w:rPr>
          <w:noProof/>
        </w:rPr>
        <w:fldChar w:fldCharType="begin"/>
      </w:r>
      <w:r>
        <w:rPr>
          <w:noProof/>
        </w:rPr>
        <w:instrText xml:space="preserve"> PAGEREF _Toc95898724 \h </w:instrText>
      </w:r>
      <w:r>
        <w:rPr>
          <w:noProof/>
        </w:rPr>
      </w:r>
      <w:r>
        <w:rPr>
          <w:noProof/>
        </w:rPr>
        <w:fldChar w:fldCharType="separate"/>
      </w:r>
      <w:r w:rsidR="001C06C0">
        <w:rPr>
          <w:noProof/>
        </w:rPr>
        <w:t>101</w:t>
      </w:r>
      <w:r>
        <w:rPr>
          <w:noProof/>
        </w:rPr>
        <w:fldChar w:fldCharType="end"/>
      </w:r>
    </w:p>
    <w:p w14:paraId="4EB09DE0" w14:textId="5673C403" w:rsidR="004478DC" w:rsidRDefault="004478DC">
      <w:pPr>
        <w:pStyle w:val="Kazalovsebine5"/>
        <w:rPr>
          <w:rFonts w:asciiTheme="minorHAnsi" w:eastAsiaTheme="minorEastAsia" w:hAnsiTheme="minorHAnsi" w:cstheme="minorBidi"/>
          <w:i w:val="0"/>
          <w:noProof/>
          <w:szCs w:val="22"/>
        </w:rPr>
      </w:pPr>
      <w:r>
        <w:rPr>
          <w:noProof/>
        </w:rPr>
        <w:t>21</w:t>
      </w:r>
      <w:r>
        <w:rPr>
          <w:rFonts w:asciiTheme="minorHAnsi" w:eastAsiaTheme="minorEastAsia" w:hAnsiTheme="minorHAnsi" w:cstheme="minorBidi"/>
          <w:i w:val="0"/>
          <w:noProof/>
          <w:szCs w:val="22"/>
        </w:rPr>
        <w:tab/>
      </w:r>
      <w:r>
        <w:rPr>
          <w:noProof/>
        </w:rPr>
        <w:t>Izpušni sistem iz plinskega motorja</w:t>
      </w:r>
      <w:r>
        <w:rPr>
          <w:noProof/>
        </w:rPr>
        <w:tab/>
      </w:r>
      <w:r>
        <w:rPr>
          <w:noProof/>
        </w:rPr>
        <w:fldChar w:fldCharType="begin"/>
      </w:r>
      <w:r>
        <w:rPr>
          <w:noProof/>
        </w:rPr>
        <w:instrText xml:space="preserve"> PAGEREF _Toc95898725 \h </w:instrText>
      </w:r>
      <w:r>
        <w:rPr>
          <w:noProof/>
        </w:rPr>
      </w:r>
      <w:r>
        <w:rPr>
          <w:noProof/>
        </w:rPr>
        <w:fldChar w:fldCharType="separate"/>
      </w:r>
      <w:r w:rsidR="001C06C0">
        <w:rPr>
          <w:noProof/>
        </w:rPr>
        <w:t>101</w:t>
      </w:r>
      <w:r>
        <w:rPr>
          <w:noProof/>
        </w:rPr>
        <w:fldChar w:fldCharType="end"/>
      </w:r>
    </w:p>
    <w:p w14:paraId="68A583A6" w14:textId="00193747" w:rsidR="004478DC" w:rsidRDefault="004478DC">
      <w:pPr>
        <w:pStyle w:val="Kazalovsebine5"/>
        <w:rPr>
          <w:rFonts w:asciiTheme="minorHAnsi" w:eastAsiaTheme="minorEastAsia" w:hAnsiTheme="minorHAnsi" w:cstheme="minorBidi"/>
          <w:i w:val="0"/>
          <w:noProof/>
          <w:szCs w:val="22"/>
        </w:rPr>
      </w:pPr>
      <w:r>
        <w:rPr>
          <w:noProof/>
        </w:rPr>
        <w:t>22</w:t>
      </w:r>
      <w:r>
        <w:rPr>
          <w:rFonts w:asciiTheme="minorHAnsi" w:eastAsiaTheme="minorEastAsia" w:hAnsiTheme="minorHAnsi" w:cstheme="minorBidi"/>
          <w:i w:val="0"/>
          <w:noProof/>
          <w:szCs w:val="22"/>
        </w:rPr>
        <w:tab/>
      </w:r>
      <w:r>
        <w:rPr>
          <w:noProof/>
        </w:rPr>
        <w:t>Sistem motornega olja</w:t>
      </w:r>
      <w:r>
        <w:rPr>
          <w:noProof/>
        </w:rPr>
        <w:tab/>
      </w:r>
      <w:r>
        <w:rPr>
          <w:noProof/>
        </w:rPr>
        <w:fldChar w:fldCharType="begin"/>
      </w:r>
      <w:r>
        <w:rPr>
          <w:noProof/>
        </w:rPr>
        <w:instrText xml:space="preserve"> PAGEREF _Toc95898726 \h </w:instrText>
      </w:r>
      <w:r>
        <w:rPr>
          <w:noProof/>
        </w:rPr>
      </w:r>
      <w:r>
        <w:rPr>
          <w:noProof/>
        </w:rPr>
        <w:fldChar w:fldCharType="separate"/>
      </w:r>
      <w:r w:rsidR="001C06C0">
        <w:rPr>
          <w:noProof/>
        </w:rPr>
        <w:t>101</w:t>
      </w:r>
      <w:r>
        <w:rPr>
          <w:noProof/>
        </w:rPr>
        <w:fldChar w:fldCharType="end"/>
      </w:r>
    </w:p>
    <w:p w14:paraId="30B85903" w14:textId="2607FA0A" w:rsidR="004478DC" w:rsidRDefault="004478DC">
      <w:pPr>
        <w:pStyle w:val="Kazalovsebine6"/>
        <w:rPr>
          <w:rFonts w:asciiTheme="minorHAnsi" w:eastAsiaTheme="minorEastAsia" w:hAnsiTheme="minorHAnsi" w:cstheme="minorBidi"/>
          <w:noProof/>
          <w:sz w:val="22"/>
          <w:szCs w:val="22"/>
        </w:rPr>
      </w:pPr>
      <w:r>
        <w:rPr>
          <w:noProof/>
        </w:rPr>
        <w:t>22.1</w:t>
      </w:r>
      <w:r>
        <w:rPr>
          <w:rFonts w:asciiTheme="minorHAnsi" w:eastAsiaTheme="minorEastAsia" w:hAnsiTheme="minorHAnsi" w:cstheme="minorBidi"/>
          <w:noProof/>
          <w:sz w:val="22"/>
          <w:szCs w:val="22"/>
        </w:rPr>
        <w:tab/>
      </w:r>
      <w:r>
        <w:rPr>
          <w:noProof/>
        </w:rPr>
        <w:t>Podaljšan servisni interval</w:t>
      </w:r>
      <w:r>
        <w:rPr>
          <w:noProof/>
        </w:rPr>
        <w:tab/>
      </w:r>
      <w:r>
        <w:rPr>
          <w:noProof/>
        </w:rPr>
        <w:fldChar w:fldCharType="begin"/>
      </w:r>
      <w:r>
        <w:rPr>
          <w:noProof/>
        </w:rPr>
        <w:instrText xml:space="preserve"> PAGEREF _Toc95898727 \h </w:instrText>
      </w:r>
      <w:r>
        <w:rPr>
          <w:noProof/>
        </w:rPr>
      </w:r>
      <w:r>
        <w:rPr>
          <w:noProof/>
        </w:rPr>
        <w:fldChar w:fldCharType="separate"/>
      </w:r>
      <w:r w:rsidR="001C06C0">
        <w:rPr>
          <w:noProof/>
        </w:rPr>
        <w:t>101</w:t>
      </w:r>
      <w:r>
        <w:rPr>
          <w:noProof/>
        </w:rPr>
        <w:fldChar w:fldCharType="end"/>
      </w:r>
    </w:p>
    <w:p w14:paraId="2B3B9C89" w14:textId="5560BE23" w:rsidR="004478DC" w:rsidRDefault="004478DC">
      <w:pPr>
        <w:pStyle w:val="Kazalovsebine6"/>
        <w:rPr>
          <w:rFonts w:asciiTheme="minorHAnsi" w:eastAsiaTheme="minorEastAsia" w:hAnsiTheme="minorHAnsi" w:cstheme="minorBidi"/>
          <w:noProof/>
          <w:sz w:val="22"/>
          <w:szCs w:val="22"/>
        </w:rPr>
      </w:pPr>
      <w:r>
        <w:rPr>
          <w:noProof/>
        </w:rPr>
        <w:t>22.2</w:t>
      </w:r>
      <w:r>
        <w:rPr>
          <w:rFonts w:asciiTheme="minorHAnsi" w:eastAsiaTheme="minorEastAsia" w:hAnsiTheme="minorHAnsi" w:cstheme="minorBidi"/>
          <w:noProof/>
          <w:sz w:val="22"/>
          <w:szCs w:val="22"/>
        </w:rPr>
        <w:tab/>
      </w:r>
      <w:r>
        <w:rPr>
          <w:noProof/>
        </w:rPr>
        <w:t>Priključitev na obstoječ mazalni sistem</w:t>
      </w:r>
      <w:r>
        <w:rPr>
          <w:noProof/>
        </w:rPr>
        <w:tab/>
      </w:r>
      <w:r>
        <w:rPr>
          <w:noProof/>
        </w:rPr>
        <w:fldChar w:fldCharType="begin"/>
      </w:r>
      <w:r>
        <w:rPr>
          <w:noProof/>
        </w:rPr>
        <w:instrText xml:space="preserve"> PAGEREF _Toc95898728 \h </w:instrText>
      </w:r>
      <w:r>
        <w:rPr>
          <w:noProof/>
        </w:rPr>
      </w:r>
      <w:r>
        <w:rPr>
          <w:noProof/>
        </w:rPr>
        <w:fldChar w:fldCharType="separate"/>
      </w:r>
      <w:r w:rsidR="001C06C0">
        <w:rPr>
          <w:noProof/>
        </w:rPr>
        <w:t>101</w:t>
      </w:r>
      <w:r>
        <w:rPr>
          <w:noProof/>
        </w:rPr>
        <w:fldChar w:fldCharType="end"/>
      </w:r>
    </w:p>
    <w:p w14:paraId="28F10272" w14:textId="5AA7BAEA" w:rsidR="004478DC" w:rsidRDefault="004478DC">
      <w:pPr>
        <w:pStyle w:val="Kazalovsebine5"/>
        <w:rPr>
          <w:rFonts w:asciiTheme="minorHAnsi" w:eastAsiaTheme="minorEastAsia" w:hAnsiTheme="minorHAnsi" w:cstheme="minorBidi"/>
          <w:i w:val="0"/>
          <w:noProof/>
          <w:szCs w:val="22"/>
        </w:rPr>
      </w:pPr>
      <w:r>
        <w:rPr>
          <w:noProof/>
        </w:rPr>
        <w:t>23</w:t>
      </w:r>
      <w:r>
        <w:rPr>
          <w:rFonts w:asciiTheme="minorHAnsi" w:eastAsiaTheme="minorEastAsia" w:hAnsiTheme="minorHAnsi" w:cstheme="minorBidi"/>
          <w:i w:val="0"/>
          <w:noProof/>
          <w:szCs w:val="22"/>
        </w:rPr>
        <w:tab/>
      </w:r>
      <w:r>
        <w:rPr>
          <w:noProof/>
        </w:rPr>
        <w:t>Garancijske zahteve</w:t>
      </w:r>
      <w:r>
        <w:rPr>
          <w:noProof/>
        </w:rPr>
        <w:tab/>
      </w:r>
      <w:r>
        <w:rPr>
          <w:noProof/>
        </w:rPr>
        <w:fldChar w:fldCharType="begin"/>
      </w:r>
      <w:r>
        <w:rPr>
          <w:noProof/>
        </w:rPr>
        <w:instrText xml:space="preserve"> PAGEREF _Toc95898729 \h </w:instrText>
      </w:r>
      <w:r>
        <w:rPr>
          <w:noProof/>
        </w:rPr>
      </w:r>
      <w:r>
        <w:rPr>
          <w:noProof/>
        </w:rPr>
        <w:fldChar w:fldCharType="separate"/>
      </w:r>
      <w:r w:rsidR="001C06C0">
        <w:rPr>
          <w:noProof/>
        </w:rPr>
        <w:t>102</w:t>
      </w:r>
      <w:r>
        <w:rPr>
          <w:noProof/>
        </w:rPr>
        <w:fldChar w:fldCharType="end"/>
      </w:r>
    </w:p>
    <w:p w14:paraId="40F79E9D" w14:textId="64F4AD38" w:rsidR="004478DC" w:rsidRDefault="004478DC">
      <w:pPr>
        <w:pStyle w:val="Kazalovsebine5"/>
        <w:rPr>
          <w:rFonts w:asciiTheme="minorHAnsi" w:eastAsiaTheme="minorEastAsia" w:hAnsiTheme="minorHAnsi" w:cstheme="minorBidi"/>
          <w:i w:val="0"/>
          <w:noProof/>
          <w:szCs w:val="22"/>
        </w:rPr>
      </w:pPr>
      <w:r>
        <w:rPr>
          <w:noProof/>
        </w:rPr>
        <w:t>24</w:t>
      </w:r>
      <w:r>
        <w:rPr>
          <w:rFonts w:asciiTheme="minorHAnsi" w:eastAsiaTheme="minorEastAsia" w:hAnsiTheme="minorHAnsi" w:cstheme="minorBidi"/>
          <w:i w:val="0"/>
          <w:noProof/>
          <w:szCs w:val="22"/>
        </w:rPr>
        <w:tab/>
      </w:r>
      <w:r>
        <w:rPr>
          <w:noProof/>
        </w:rPr>
        <w:t xml:space="preserve">Zahtevani tehnični podatki </w:t>
      </w:r>
      <w:r w:rsidRPr="00477940">
        <w:rPr>
          <w:noProof/>
        </w:rPr>
        <w:t>DA / NE</w:t>
      </w:r>
      <w:r>
        <w:rPr>
          <w:noProof/>
        </w:rPr>
        <w:tab/>
      </w:r>
      <w:r>
        <w:rPr>
          <w:noProof/>
        </w:rPr>
        <w:fldChar w:fldCharType="begin"/>
      </w:r>
      <w:r>
        <w:rPr>
          <w:noProof/>
        </w:rPr>
        <w:instrText xml:space="preserve"> PAGEREF _Toc95898730 \h </w:instrText>
      </w:r>
      <w:r>
        <w:rPr>
          <w:noProof/>
        </w:rPr>
      </w:r>
      <w:r>
        <w:rPr>
          <w:noProof/>
        </w:rPr>
        <w:fldChar w:fldCharType="separate"/>
      </w:r>
      <w:r w:rsidR="001C06C0">
        <w:rPr>
          <w:noProof/>
        </w:rPr>
        <w:t>102</w:t>
      </w:r>
      <w:r>
        <w:rPr>
          <w:noProof/>
        </w:rPr>
        <w:fldChar w:fldCharType="end"/>
      </w:r>
    </w:p>
    <w:p w14:paraId="768CC6A5" w14:textId="180D071F" w:rsidR="004478DC" w:rsidRDefault="004478DC">
      <w:pPr>
        <w:pStyle w:val="Kazalovsebine5"/>
        <w:rPr>
          <w:rFonts w:asciiTheme="minorHAnsi" w:eastAsiaTheme="minorEastAsia" w:hAnsiTheme="minorHAnsi" w:cstheme="minorBidi"/>
          <w:i w:val="0"/>
          <w:noProof/>
          <w:szCs w:val="22"/>
        </w:rPr>
      </w:pPr>
      <w:r>
        <w:rPr>
          <w:noProof/>
        </w:rPr>
        <w:t>25</w:t>
      </w:r>
      <w:r>
        <w:rPr>
          <w:rFonts w:asciiTheme="minorHAnsi" w:eastAsiaTheme="minorEastAsia" w:hAnsiTheme="minorHAnsi" w:cstheme="minorBidi"/>
          <w:i w:val="0"/>
          <w:noProof/>
          <w:szCs w:val="22"/>
        </w:rPr>
        <w:tab/>
      </w:r>
      <w:r>
        <w:rPr>
          <w:noProof/>
        </w:rPr>
        <w:t>Tehnični podatki plinskega agregata</w:t>
      </w:r>
      <w:r>
        <w:rPr>
          <w:noProof/>
        </w:rPr>
        <w:tab/>
      </w:r>
      <w:r>
        <w:rPr>
          <w:noProof/>
        </w:rPr>
        <w:fldChar w:fldCharType="begin"/>
      </w:r>
      <w:r>
        <w:rPr>
          <w:noProof/>
        </w:rPr>
        <w:instrText xml:space="preserve"> PAGEREF _Toc95898731 \h </w:instrText>
      </w:r>
      <w:r>
        <w:rPr>
          <w:noProof/>
        </w:rPr>
      </w:r>
      <w:r>
        <w:rPr>
          <w:noProof/>
        </w:rPr>
        <w:fldChar w:fldCharType="separate"/>
      </w:r>
      <w:r w:rsidR="001C06C0">
        <w:rPr>
          <w:noProof/>
        </w:rPr>
        <w:t>103</w:t>
      </w:r>
      <w:r>
        <w:rPr>
          <w:noProof/>
        </w:rPr>
        <w:fldChar w:fldCharType="end"/>
      </w:r>
    </w:p>
    <w:p w14:paraId="11ADB170" w14:textId="405B33C2" w:rsidR="004478DC" w:rsidRDefault="004478DC">
      <w:pPr>
        <w:pStyle w:val="Kazalovsebine5"/>
        <w:rPr>
          <w:rFonts w:asciiTheme="minorHAnsi" w:eastAsiaTheme="minorEastAsia" w:hAnsiTheme="minorHAnsi" w:cstheme="minorBidi"/>
          <w:i w:val="0"/>
          <w:noProof/>
          <w:szCs w:val="22"/>
        </w:rPr>
      </w:pPr>
      <w:r>
        <w:rPr>
          <w:noProof/>
        </w:rPr>
        <w:t>26</w:t>
      </w:r>
      <w:r>
        <w:rPr>
          <w:rFonts w:asciiTheme="minorHAnsi" w:eastAsiaTheme="minorEastAsia" w:hAnsiTheme="minorHAnsi" w:cstheme="minorBidi"/>
          <w:i w:val="0"/>
          <w:noProof/>
          <w:szCs w:val="22"/>
        </w:rPr>
        <w:tab/>
      </w:r>
      <w:r>
        <w:rPr>
          <w:noProof/>
        </w:rPr>
        <w:t>Tehnični podatki generatorja plinskega motorja</w:t>
      </w:r>
      <w:r>
        <w:rPr>
          <w:noProof/>
        </w:rPr>
        <w:tab/>
      </w:r>
      <w:r>
        <w:rPr>
          <w:noProof/>
        </w:rPr>
        <w:fldChar w:fldCharType="begin"/>
      </w:r>
      <w:r>
        <w:rPr>
          <w:noProof/>
        </w:rPr>
        <w:instrText xml:space="preserve"> PAGEREF _Toc95898732 \h </w:instrText>
      </w:r>
      <w:r>
        <w:rPr>
          <w:noProof/>
        </w:rPr>
      </w:r>
      <w:r>
        <w:rPr>
          <w:noProof/>
        </w:rPr>
        <w:fldChar w:fldCharType="separate"/>
      </w:r>
      <w:r w:rsidR="001C06C0">
        <w:rPr>
          <w:noProof/>
        </w:rPr>
        <w:t>105</w:t>
      </w:r>
      <w:r>
        <w:rPr>
          <w:noProof/>
        </w:rPr>
        <w:fldChar w:fldCharType="end"/>
      </w:r>
    </w:p>
    <w:p w14:paraId="4F7CD527" w14:textId="1C4A3457" w:rsidR="004478DC" w:rsidRDefault="004478DC">
      <w:pPr>
        <w:pStyle w:val="Kazalovsebine5"/>
        <w:rPr>
          <w:rFonts w:asciiTheme="minorHAnsi" w:eastAsiaTheme="minorEastAsia" w:hAnsiTheme="minorHAnsi" w:cstheme="minorBidi"/>
          <w:i w:val="0"/>
          <w:noProof/>
          <w:szCs w:val="22"/>
        </w:rPr>
      </w:pPr>
      <w:r>
        <w:rPr>
          <w:noProof/>
        </w:rPr>
        <w:t>27</w:t>
      </w:r>
      <w:r>
        <w:rPr>
          <w:rFonts w:asciiTheme="minorHAnsi" w:eastAsiaTheme="minorEastAsia" w:hAnsiTheme="minorHAnsi" w:cstheme="minorBidi"/>
          <w:i w:val="0"/>
          <w:noProof/>
          <w:szCs w:val="22"/>
        </w:rPr>
        <w:tab/>
      </w:r>
      <w:r>
        <w:rPr>
          <w:noProof/>
        </w:rPr>
        <w:t>Dodatna oprema pri dobavi naprave</w:t>
      </w:r>
      <w:r>
        <w:rPr>
          <w:noProof/>
        </w:rPr>
        <w:tab/>
      </w:r>
      <w:r>
        <w:rPr>
          <w:noProof/>
        </w:rPr>
        <w:fldChar w:fldCharType="begin"/>
      </w:r>
      <w:r>
        <w:rPr>
          <w:noProof/>
        </w:rPr>
        <w:instrText xml:space="preserve"> PAGEREF _Toc95898733 \h </w:instrText>
      </w:r>
      <w:r>
        <w:rPr>
          <w:noProof/>
        </w:rPr>
      </w:r>
      <w:r>
        <w:rPr>
          <w:noProof/>
        </w:rPr>
        <w:fldChar w:fldCharType="separate"/>
      </w:r>
      <w:r w:rsidR="001C06C0">
        <w:rPr>
          <w:noProof/>
        </w:rPr>
        <w:t>105</w:t>
      </w:r>
      <w:r>
        <w:rPr>
          <w:noProof/>
        </w:rPr>
        <w:fldChar w:fldCharType="end"/>
      </w:r>
    </w:p>
    <w:p w14:paraId="030A0D3E" w14:textId="133D905A" w:rsidR="004478DC" w:rsidRDefault="004478DC">
      <w:pPr>
        <w:pStyle w:val="Kazalovsebine5"/>
        <w:rPr>
          <w:rFonts w:asciiTheme="minorHAnsi" w:eastAsiaTheme="minorEastAsia" w:hAnsiTheme="minorHAnsi" w:cstheme="minorBidi"/>
          <w:i w:val="0"/>
          <w:noProof/>
          <w:szCs w:val="22"/>
        </w:rPr>
      </w:pPr>
      <w:r>
        <w:rPr>
          <w:noProof/>
        </w:rPr>
        <w:t>28</w:t>
      </w:r>
      <w:r>
        <w:rPr>
          <w:rFonts w:asciiTheme="minorHAnsi" w:eastAsiaTheme="minorEastAsia" w:hAnsiTheme="minorHAnsi" w:cstheme="minorBidi"/>
          <w:i w:val="0"/>
          <w:noProof/>
          <w:szCs w:val="22"/>
        </w:rPr>
        <w:tab/>
      </w:r>
      <w:r>
        <w:rPr>
          <w:noProof/>
        </w:rPr>
        <w:t>Materiali</w:t>
      </w:r>
      <w:r>
        <w:rPr>
          <w:noProof/>
        </w:rPr>
        <w:tab/>
      </w:r>
      <w:r>
        <w:rPr>
          <w:noProof/>
        </w:rPr>
        <w:fldChar w:fldCharType="begin"/>
      </w:r>
      <w:r>
        <w:rPr>
          <w:noProof/>
        </w:rPr>
        <w:instrText xml:space="preserve"> PAGEREF _Toc95898734 \h </w:instrText>
      </w:r>
      <w:r>
        <w:rPr>
          <w:noProof/>
        </w:rPr>
      </w:r>
      <w:r>
        <w:rPr>
          <w:noProof/>
        </w:rPr>
        <w:fldChar w:fldCharType="separate"/>
      </w:r>
      <w:r w:rsidR="001C06C0">
        <w:rPr>
          <w:noProof/>
        </w:rPr>
        <w:t>105</w:t>
      </w:r>
      <w:r>
        <w:rPr>
          <w:noProof/>
        </w:rPr>
        <w:fldChar w:fldCharType="end"/>
      </w:r>
    </w:p>
    <w:p w14:paraId="33AAAF5C" w14:textId="5614E161" w:rsidR="004478DC" w:rsidRDefault="004478DC">
      <w:pPr>
        <w:pStyle w:val="Kazalovsebine5"/>
        <w:rPr>
          <w:rFonts w:asciiTheme="minorHAnsi" w:eastAsiaTheme="minorEastAsia" w:hAnsiTheme="minorHAnsi" w:cstheme="minorBidi"/>
          <w:i w:val="0"/>
          <w:noProof/>
          <w:szCs w:val="22"/>
        </w:rPr>
      </w:pPr>
      <w:r>
        <w:rPr>
          <w:noProof/>
        </w:rPr>
        <w:t>29</w:t>
      </w:r>
      <w:r>
        <w:rPr>
          <w:rFonts w:asciiTheme="minorHAnsi" w:eastAsiaTheme="minorEastAsia" w:hAnsiTheme="minorHAnsi" w:cstheme="minorBidi"/>
          <w:i w:val="0"/>
          <w:noProof/>
          <w:szCs w:val="22"/>
        </w:rPr>
        <w:tab/>
      </w:r>
      <w:r>
        <w:rPr>
          <w:noProof/>
        </w:rPr>
        <w:t>Preizkusno obratovanje</w:t>
      </w:r>
      <w:r>
        <w:rPr>
          <w:noProof/>
        </w:rPr>
        <w:tab/>
      </w:r>
      <w:r>
        <w:rPr>
          <w:noProof/>
        </w:rPr>
        <w:fldChar w:fldCharType="begin"/>
      </w:r>
      <w:r>
        <w:rPr>
          <w:noProof/>
        </w:rPr>
        <w:instrText xml:space="preserve"> PAGEREF _Toc95898735 \h </w:instrText>
      </w:r>
      <w:r>
        <w:rPr>
          <w:noProof/>
        </w:rPr>
      </w:r>
      <w:r>
        <w:rPr>
          <w:noProof/>
        </w:rPr>
        <w:fldChar w:fldCharType="separate"/>
      </w:r>
      <w:r w:rsidR="001C06C0">
        <w:rPr>
          <w:noProof/>
        </w:rPr>
        <w:t>106</w:t>
      </w:r>
      <w:r>
        <w:rPr>
          <w:noProof/>
        </w:rPr>
        <w:fldChar w:fldCharType="end"/>
      </w:r>
    </w:p>
    <w:p w14:paraId="361619DE" w14:textId="64DD296F" w:rsidR="004478DC" w:rsidRDefault="004478DC">
      <w:pPr>
        <w:pStyle w:val="Kazalovsebine5"/>
        <w:rPr>
          <w:rFonts w:asciiTheme="minorHAnsi" w:eastAsiaTheme="minorEastAsia" w:hAnsiTheme="minorHAnsi" w:cstheme="minorBidi"/>
          <w:i w:val="0"/>
          <w:noProof/>
          <w:szCs w:val="22"/>
        </w:rPr>
      </w:pPr>
      <w:r>
        <w:rPr>
          <w:noProof/>
        </w:rPr>
        <w:t>30</w:t>
      </w:r>
      <w:r>
        <w:rPr>
          <w:rFonts w:asciiTheme="minorHAnsi" w:eastAsiaTheme="minorEastAsia" w:hAnsiTheme="minorHAnsi" w:cstheme="minorBidi"/>
          <w:i w:val="0"/>
          <w:noProof/>
          <w:szCs w:val="22"/>
        </w:rPr>
        <w:tab/>
      </w:r>
      <w:r>
        <w:rPr>
          <w:noProof/>
        </w:rPr>
        <w:t>Dokumentacija</w:t>
      </w:r>
      <w:r>
        <w:rPr>
          <w:noProof/>
        </w:rPr>
        <w:tab/>
      </w:r>
      <w:r>
        <w:rPr>
          <w:noProof/>
        </w:rPr>
        <w:fldChar w:fldCharType="begin"/>
      </w:r>
      <w:r>
        <w:rPr>
          <w:noProof/>
        </w:rPr>
        <w:instrText xml:space="preserve"> PAGEREF _Toc95898736 \h </w:instrText>
      </w:r>
      <w:r>
        <w:rPr>
          <w:noProof/>
        </w:rPr>
      </w:r>
      <w:r>
        <w:rPr>
          <w:noProof/>
        </w:rPr>
        <w:fldChar w:fldCharType="separate"/>
      </w:r>
      <w:r w:rsidR="001C06C0">
        <w:rPr>
          <w:noProof/>
        </w:rPr>
        <w:t>106</w:t>
      </w:r>
      <w:r>
        <w:rPr>
          <w:noProof/>
        </w:rPr>
        <w:fldChar w:fldCharType="end"/>
      </w:r>
    </w:p>
    <w:p w14:paraId="08EB2208" w14:textId="6976A7C0" w:rsidR="004478DC" w:rsidRDefault="004478DC">
      <w:pPr>
        <w:pStyle w:val="Kazalovsebine5"/>
        <w:rPr>
          <w:rFonts w:asciiTheme="minorHAnsi" w:eastAsiaTheme="minorEastAsia" w:hAnsiTheme="minorHAnsi" w:cstheme="minorBidi"/>
          <w:i w:val="0"/>
          <w:noProof/>
          <w:szCs w:val="22"/>
        </w:rPr>
      </w:pPr>
      <w:r>
        <w:rPr>
          <w:noProof/>
        </w:rPr>
        <w:t>31</w:t>
      </w:r>
      <w:r>
        <w:rPr>
          <w:rFonts w:asciiTheme="minorHAnsi" w:eastAsiaTheme="minorEastAsia" w:hAnsiTheme="minorHAnsi" w:cstheme="minorBidi"/>
          <w:i w:val="0"/>
          <w:noProof/>
          <w:szCs w:val="22"/>
        </w:rPr>
        <w:tab/>
      </w:r>
      <w:r>
        <w:rPr>
          <w:noProof/>
        </w:rPr>
        <w:t>Šolanje kadra in zagon</w:t>
      </w:r>
      <w:r>
        <w:rPr>
          <w:noProof/>
        </w:rPr>
        <w:tab/>
      </w:r>
      <w:r>
        <w:rPr>
          <w:noProof/>
        </w:rPr>
        <w:fldChar w:fldCharType="begin"/>
      </w:r>
      <w:r>
        <w:rPr>
          <w:noProof/>
        </w:rPr>
        <w:instrText xml:space="preserve"> PAGEREF _Toc95898737 \h </w:instrText>
      </w:r>
      <w:r>
        <w:rPr>
          <w:noProof/>
        </w:rPr>
      </w:r>
      <w:r>
        <w:rPr>
          <w:noProof/>
        </w:rPr>
        <w:fldChar w:fldCharType="separate"/>
      </w:r>
      <w:r w:rsidR="001C06C0">
        <w:rPr>
          <w:noProof/>
        </w:rPr>
        <w:t>106</w:t>
      </w:r>
      <w:r>
        <w:rPr>
          <w:noProof/>
        </w:rPr>
        <w:fldChar w:fldCharType="end"/>
      </w:r>
    </w:p>
    <w:p w14:paraId="48FF98BB" w14:textId="3F855237" w:rsidR="00713C81" w:rsidRDefault="00713C81" w:rsidP="00713C81">
      <w:pPr>
        <w:pStyle w:val="Kazalovsebine5"/>
        <w:ind w:left="0" w:firstLine="0"/>
      </w:pPr>
      <w:r>
        <w:rPr>
          <w:b/>
          <w:caps/>
          <w:noProof/>
        </w:rPr>
        <w:fldChar w:fldCharType="end"/>
      </w:r>
    </w:p>
    <w:p w14:paraId="10932B1B" w14:textId="77777777" w:rsidR="00713C81" w:rsidRDefault="00713C81" w:rsidP="00713C81">
      <w:pPr>
        <w:overflowPunct/>
        <w:autoSpaceDE/>
        <w:autoSpaceDN/>
        <w:adjustRightInd/>
        <w:spacing w:line="240" w:lineRule="auto"/>
        <w:jc w:val="left"/>
      </w:pPr>
      <w:r>
        <w:br w:type="page"/>
      </w:r>
    </w:p>
    <w:p w14:paraId="34904FD3" w14:textId="77777777" w:rsidR="00906B98" w:rsidRPr="00724B25" w:rsidRDefault="00906B98" w:rsidP="00906B98">
      <w:pPr>
        <w:rPr>
          <w:b/>
        </w:rPr>
      </w:pPr>
      <w:r w:rsidRPr="00724B25">
        <w:rPr>
          <w:b/>
        </w:rPr>
        <w:lastRenderedPageBreak/>
        <w:t>UPORABLJENE KRATICE</w:t>
      </w:r>
      <w:r>
        <w:rPr>
          <w:b/>
        </w:rPr>
        <w:t xml:space="preserve"> IN POJMI</w:t>
      </w:r>
    </w:p>
    <w:p w14:paraId="1F53177D" w14:textId="77777777" w:rsidR="00906B98" w:rsidRPr="00724B25" w:rsidRDefault="00906B98" w:rsidP="00906B98">
      <w:pPr>
        <w:rPr>
          <w:b/>
        </w:rPr>
      </w:pPr>
    </w:p>
    <w:p w14:paraId="51B8D4F9" w14:textId="77777777" w:rsidR="00906B98" w:rsidRPr="00724B25" w:rsidRDefault="00906B98" w:rsidP="00906B98">
      <w:r w:rsidRPr="00724B25">
        <w:t>Pomen kratic uporabljenih v elaboratu:</w:t>
      </w:r>
    </w:p>
    <w:p w14:paraId="3ACF47FF" w14:textId="77777777" w:rsidR="00906B98" w:rsidRPr="00724B25" w:rsidRDefault="00906B98" w:rsidP="00906B98"/>
    <w:p w14:paraId="5490AE0C" w14:textId="77777777" w:rsidR="00FA324C" w:rsidRDefault="00FA324C" w:rsidP="00FA324C">
      <w:pPr>
        <w:pStyle w:val="alineja0"/>
      </w:pPr>
      <w:r>
        <w:t>CČN - Javno Podjetje Centralna čistilna naprava Domžale-Kamnik d.o.o.</w:t>
      </w:r>
    </w:p>
    <w:p w14:paraId="4D71F12E" w14:textId="77777777" w:rsidR="00FA324C" w:rsidRDefault="00FA324C" w:rsidP="00FA324C">
      <w:pPr>
        <w:pStyle w:val="alineja0"/>
      </w:pPr>
      <w:r>
        <w:t xml:space="preserve">PM </w:t>
      </w:r>
      <w:r w:rsidRPr="00724B25">
        <w:t xml:space="preserve">– </w:t>
      </w:r>
      <w:r>
        <w:t>plinski motor</w:t>
      </w:r>
    </w:p>
    <w:p w14:paraId="273E3DFD" w14:textId="77777777" w:rsidR="00FA324C" w:rsidRPr="00724B25" w:rsidRDefault="00FA324C" w:rsidP="00FA324C">
      <w:pPr>
        <w:pStyle w:val="alineja0"/>
      </w:pPr>
      <w:r w:rsidRPr="00724B25">
        <w:t>SPTE – soproizvodnja toplote in električne energije, kogeneracija</w:t>
      </w:r>
    </w:p>
    <w:p w14:paraId="19DCE94E" w14:textId="77777777" w:rsidR="00FA324C" w:rsidRDefault="00FA324C" w:rsidP="00FA324C">
      <w:pPr>
        <w:pStyle w:val="alineja0"/>
      </w:pPr>
      <w:r>
        <w:t>Bioplin - bioplin iz čistilne naprave</w:t>
      </w:r>
    </w:p>
    <w:p w14:paraId="4AEF195F" w14:textId="77777777" w:rsidR="00FA324C" w:rsidRPr="00724B25" w:rsidRDefault="00FA324C" w:rsidP="00FA324C">
      <w:pPr>
        <w:pStyle w:val="alineja0"/>
      </w:pPr>
      <w:r w:rsidRPr="00724B25">
        <w:t>ZP – zemeljski plin</w:t>
      </w:r>
    </w:p>
    <w:p w14:paraId="51AD28A7" w14:textId="77777777" w:rsidR="00FA324C" w:rsidRDefault="00FA324C" w:rsidP="00FA324C">
      <w:pPr>
        <w:pStyle w:val="alineja0"/>
      </w:pPr>
      <w:r w:rsidRPr="00724B25">
        <w:t>EE – električna energija</w:t>
      </w:r>
    </w:p>
    <w:p w14:paraId="7AFD7205" w14:textId="77777777" w:rsidR="00FA324C" w:rsidRPr="00724B25" w:rsidRDefault="00FA324C" w:rsidP="00FA324C">
      <w:pPr>
        <w:pStyle w:val="alineja0"/>
      </w:pPr>
      <w:r>
        <w:t xml:space="preserve">DEA - </w:t>
      </w:r>
      <w:r w:rsidRPr="006C5FA3">
        <w:t>dizel elektro agregat</w:t>
      </w:r>
    </w:p>
    <w:p w14:paraId="680C2479" w14:textId="77777777" w:rsidR="00FA324C" w:rsidRDefault="00FA324C" w:rsidP="00FA324C">
      <w:pPr>
        <w:pStyle w:val="alineja0"/>
      </w:pPr>
      <w:r>
        <w:t>Izrazi plinski motor, motor ali skrajšano PM, se v tekstu večinoma nanašajo na kompletno postrojenje za SPTE, ne zgolj na sam plinski motor.</w:t>
      </w:r>
    </w:p>
    <w:p w14:paraId="5CC8D1EA" w14:textId="77777777" w:rsidR="00906B98" w:rsidRPr="00724B25" w:rsidRDefault="00906B98" w:rsidP="00906B98"/>
    <w:p w14:paraId="1F29F12D" w14:textId="113CDF60" w:rsidR="00906B98" w:rsidRDefault="00906B98" w:rsidP="00906B98">
      <w:pPr>
        <w:overflowPunct/>
        <w:autoSpaceDE/>
        <w:autoSpaceDN/>
        <w:adjustRightInd/>
        <w:spacing w:line="240" w:lineRule="auto"/>
        <w:jc w:val="left"/>
      </w:pPr>
    </w:p>
    <w:p w14:paraId="78E9773B" w14:textId="56DD8A50" w:rsidR="00906B98" w:rsidRDefault="00906B98">
      <w:pPr>
        <w:overflowPunct/>
        <w:autoSpaceDE/>
        <w:autoSpaceDN/>
        <w:adjustRightInd/>
        <w:spacing w:line="240" w:lineRule="auto"/>
        <w:jc w:val="left"/>
      </w:pPr>
      <w:r>
        <w:br w:type="page"/>
      </w:r>
    </w:p>
    <w:p w14:paraId="0C0FFAB4" w14:textId="77777777" w:rsidR="00713C81" w:rsidRDefault="00713C81" w:rsidP="00906B98"/>
    <w:p w14:paraId="2F901D21" w14:textId="77777777" w:rsidR="00713C81" w:rsidRPr="00CF1E26" w:rsidRDefault="00713C81" w:rsidP="00713C81">
      <w:pPr>
        <w:rPr>
          <w:b/>
          <w:sz w:val="32"/>
          <w:szCs w:val="32"/>
        </w:rPr>
      </w:pPr>
      <w:bookmarkStart w:id="1" w:name="_Hlk94692139"/>
      <w:r w:rsidRPr="00CF1E26">
        <w:rPr>
          <w:b/>
          <w:sz w:val="32"/>
          <w:szCs w:val="32"/>
        </w:rPr>
        <w:t>I. PREDMET JAVNEGA NAROČILA</w:t>
      </w:r>
    </w:p>
    <w:p w14:paraId="46BA36DB" w14:textId="77777777" w:rsidR="00713C81" w:rsidRDefault="00713C81" w:rsidP="00713C81"/>
    <w:p w14:paraId="70D74E6A" w14:textId="77777777" w:rsidR="00713C81" w:rsidRPr="00EB1743" w:rsidRDefault="00713C81" w:rsidP="00713C81">
      <w:pPr>
        <w:rPr>
          <w:b/>
        </w:rPr>
      </w:pPr>
      <w:r w:rsidRPr="00EB1743">
        <w:rPr>
          <w:b/>
        </w:rPr>
        <w:t>Predmet naročila je dobava, montaža, zagon in servisiranje plinskega motorja z generatorjem v garancijski dobi in v času obratovanja do min 60.000 ur, to je do pričetka generalne obnove.</w:t>
      </w:r>
    </w:p>
    <w:p w14:paraId="0EE83711" w14:textId="77777777" w:rsidR="00713C81" w:rsidRDefault="00713C81" w:rsidP="00713C81"/>
    <w:p w14:paraId="7D9532B5" w14:textId="77777777" w:rsidR="00713C81" w:rsidRDefault="00713C81" w:rsidP="00713C81">
      <w:pPr>
        <w:pStyle w:val="Glava"/>
        <w:tabs>
          <w:tab w:val="clear" w:pos="9071"/>
        </w:tabs>
        <w:rPr>
          <w:sz w:val="24"/>
          <w:lang w:val="sl-SI"/>
        </w:rPr>
      </w:pPr>
    </w:p>
    <w:p w14:paraId="5FC7380C" w14:textId="77777777" w:rsidR="00713C81" w:rsidRPr="006A7CB6" w:rsidRDefault="00713C81" w:rsidP="00713C81">
      <w:pPr>
        <w:pStyle w:val="Naslov1"/>
        <w:tabs>
          <w:tab w:val="clear" w:pos="1134"/>
          <w:tab w:val="num" w:pos="851"/>
        </w:tabs>
        <w:ind w:left="851" w:hanging="851"/>
      </w:pPr>
      <w:bookmarkStart w:id="2" w:name="_Toc169496370"/>
      <w:bookmarkStart w:id="3" w:name="_Toc95898644"/>
      <w:r w:rsidRPr="006A7CB6">
        <w:t>Opis predmeta naročila</w:t>
      </w:r>
      <w:bookmarkEnd w:id="2"/>
      <w:bookmarkEnd w:id="3"/>
    </w:p>
    <w:p w14:paraId="78BE0C95" w14:textId="77777777" w:rsidR="00713C81" w:rsidRDefault="00713C81" w:rsidP="00713C81"/>
    <w:p w14:paraId="2DF5A35F" w14:textId="013484F6" w:rsidR="00713C81" w:rsidRPr="00906B98" w:rsidRDefault="00713C81" w:rsidP="00713C81">
      <w:r w:rsidRPr="00906B98">
        <w:t>JP Centralna čistilna naprava Domžale-Kamnik d.o.o. (v nadaljnjem besedilu CČN) namerava v svoji obstoječi energetski postaji zamenjati dotrajano napravo za soproizvodnjo toplote in električne energije (SPTE) oziroma plinski kogeneracijski agregat z motorjem na bioplin</w:t>
      </w:r>
      <w:r w:rsidR="00906B98">
        <w:t xml:space="preserve"> iz čistilne naprave</w:t>
      </w:r>
      <w:r w:rsidRPr="00906B98">
        <w:t>, z novim agregatom.</w:t>
      </w:r>
    </w:p>
    <w:p w14:paraId="43893513" w14:textId="77777777" w:rsidR="00713C81" w:rsidRPr="00906B98" w:rsidRDefault="00713C81" w:rsidP="00713C81"/>
    <w:p w14:paraId="01C5F146" w14:textId="7A991ED2" w:rsidR="00713C81" w:rsidRPr="00906B98" w:rsidRDefault="00713C81" w:rsidP="00713C81">
      <w:r w:rsidRPr="00906B98">
        <w:t>V energetski postaji sta nameščena dva kogeneracijska postroja s plinskima motorjema in en plinski toplovodni kotel. Plinski motor PM1, električne moči 250 kW</w:t>
      </w:r>
      <w:r w:rsidRPr="00906B98">
        <w:rPr>
          <w:vertAlign w:val="subscript"/>
        </w:rPr>
        <w:t>e</w:t>
      </w:r>
      <w:r w:rsidRPr="00906B98">
        <w:t xml:space="preserve"> je bil postavljen leta 2010, plinski motor PM2, električne moči </w:t>
      </w:r>
      <w:r w:rsidR="00906B98" w:rsidRPr="00906B98">
        <w:t>200</w:t>
      </w:r>
      <w:r w:rsidRPr="00906B98">
        <w:t xml:space="preserve"> kW</w:t>
      </w:r>
      <w:r w:rsidRPr="00906B98">
        <w:rPr>
          <w:vertAlign w:val="subscript"/>
        </w:rPr>
        <w:t>e</w:t>
      </w:r>
      <w:r w:rsidRPr="00906B98">
        <w:t xml:space="preserve"> pa obratuje od leta 20</w:t>
      </w:r>
      <w:r w:rsidR="00906B98" w:rsidRPr="00906B98">
        <w:t>17</w:t>
      </w:r>
      <w:r w:rsidRPr="00906B98">
        <w:t>.</w:t>
      </w:r>
    </w:p>
    <w:p w14:paraId="21C5B5F7" w14:textId="77777777" w:rsidR="00713C81" w:rsidRPr="00906B98" w:rsidRDefault="00713C81" w:rsidP="00713C81"/>
    <w:p w14:paraId="38E28CAA" w14:textId="77777777" w:rsidR="00713C81" w:rsidRPr="00906B98" w:rsidRDefault="00713C81" w:rsidP="00713C81">
      <w:r w:rsidRPr="00906B98">
        <w:t>Naprave za obratovanje uporabljajo izključno bioplin, ki nastaja v tehnološkem procesu čistilne naprave. Ker so v bioplinu prisotne snovi (siloxani), ki pri zgorevanju v valjih škodljivo vplivajo na motor (povečujejo obrabo), je potrebno bioplin pred vstopom v motor ustrezno očistiti. V ta namen je bila postavljena čistilna postaja s filtri na aktivo oglje, ki uspešno opravlja svojo nalogo.</w:t>
      </w:r>
    </w:p>
    <w:p w14:paraId="663B2E9F" w14:textId="77777777" w:rsidR="00713C81" w:rsidRPr="00906B98" w:rsidRDefault="00713C81" w:rsidP="00713C81"/>
    <w:p w14:paraId="4BA38106" w14:textId="77777777" w:rsidR="004478DC" w:rsidRDefault="004478DC" w:rsidP="004478DC">
      <w:r>
        <w:t xml:space="preserve">Proizvedena električna energija iz SPTE naprav se skoraj v celoti porabi za interne potrebe CČN, manjši del, v času manjše interne porabe, pa se odvaja v distribucijsko omrežje preko </w:t>
      </w:r>
      <w:r w:rsidRPr="00940CEE">
        <w:t>obstoječega transformatorja »Trafo</w:t>
      </w:r>
      <w:r>
        <w:t xml:space="preserve"> postaja 1 - TP1</w:t>
      </w:r>
      <w:r w:rsidRPr="00940CEE">
        <w:t>« moči 1.000 kVA, ki je nameščen v ločeni transformatorski</w:t>
      </w:r>
      <w:r>
        <w:t xml:space="preserve"> </w:t>
      </w:r>
      <w:r w:rsidRPr="0065269B">
        <w:t>postaji. Lastna proizvodnja pokriva približno 85% letne porabe električne energije.</w:t>
      </w:r>
    </w:p>
    <w:p w14:paraId="3304806D" w14:textId="77777777" w:rsidR="00713C81" w:rsidRPr="00906B98" w:rsidRDefault="00713C81" w:rsidP="00713C81"/>
    <w:p w14:paraId="020CDE7F" w14:textId="77777777" w:rsidR="00906B98" w:rsidRPr="00EB0A91" w:rsidRDefault="00906B98" w:rsidP="00906B98">
      <w:r>
        <w:t>P</w:t>
      </w:r>
      <w:r w:rsidRPr="00EB0A91">
        <w:t>roizvedena toplotna energija se koristno porabi za ogrevanje objektov in v tehnološkem procesu čiščenja odpadnih vod.</w:t>
      </w:r>
    </w:p>
    <w:p w14:paraId="42C0656F" w14:textId="77777777" w:rsidR="00906B98" w:rsidRPr="00EB0A91" w:rsidRDefault="00906B98" w:rsidP="00906B98"/>
    <w:p w14:paraId="6A002F1D" w14:textId="77777777" w:rsidR="00906B98" w:rsidRDefault="00906B98" w:rsidP="00906B98">
      <w:r>
        <w:t>Motorju PM1 se izteka življenjska doba, zato je sprejeta odločitev za zamenjavo motorja in celotnega postrojenja SPTE.</w:t>
      </w:r>
    </w:p>
    <w:p w14:paraId="241C4992" w14:textId="77777777" w:rsidR="00906B98" w:rsidRDefault="00906B98" w:rsidP="00906B98"/>
    <w:p w14:paraId="6C3F3E4D" w14:textId="4F12975A" w:rsidR="00906B98" w:rsidRDefault="00906B98" w:rsidP="00906B98">
      <w:r>
        <w:t>Podjetje ima na podlagi Energetskega zakona od Javne agencije RS za energijo, dodeljeno podporo za električno energijo, proizvedeno iz obnovljivih virov kot finančno pomoč za tekoče poslovanje. Nazivna električna moč proizvodne naprave, za katero je dodeljena podpora, je 450</w:t>
      </w:r>
      <w:r w:rsidR="00852386">
        <w:t> </w:t>
      </w:r>
      <w:r>
        <w:t xml:space="preserve">kW (PM1 + PM2). </w:t>
      </w:r>
    </w:p>
    <w:p w14:paraId="51460F20" w14:textId="77777777" w:rsidR="00906B98" w:rsidRDefault="00906B98" w:rsidP="00906B98"/>
    <w:p w14:paraId="7FE62046" w14:textId="5A5FBB88" w:rsidR="00713C81" w:rsidRPr="00FA324C" w:rsidRDefault="00906B98" w:rsidP="00906B98">
      <w:r w:rsidRPr="00FA324C">
        <w:t>Podpora je dodeljena na podlagi pogodbe o zagotavljanju podpore, do vključno februarja 2025.</w:t>
      </w:r>
    </w:p>
    <w:p w14:paraId="3A71085A" w14:textId="77777777" w:rsidR="00713C81" w:rsidRPr="00906B98" w:rsidRDefault="00713C81" w:rsidP="00713C81"/>
    <w:p w14:paraId="1D5A4654" w14:textId="77777777" w:rsidR="00713C81" w:rsidRPr="00906B98" w:rsidRDefault="00713C81" w:rsidP="00713C81">
      <w:pPr>
        <w:pStyle w:val="Naslov2"/>
        <w:contextualSpacing w:val="0"/>
      </w:pPr>
      <w:bookmarkStart w:id="4" w:name="_Toc169496371"/>
      <w:bookmarkStart w:id="5" w:name="_Toc95898645"/>
      <w:r w:rsidRPr="00906B98">
        <w:lastRenderedPageBreak/>
        <w:t>Obseg dobave</w:t>
      </w:r>
      <w:bookmarkEnd w:id="4"/>
      <w:bookmarkEnd w:id="5"/>
    </w:p>
    <w:p w14:paraId="2B48D1FE" w14:textId="77777777" w:rsidR="00713C81" w:rsidRPr="007C37CA" w:rsidRDefault="00713C81" w:rsidP="00713C81"/>
    <w:p w14:paraId="23ACD012" w14:textId="213567FF" w:rsidR="00713C81" w:rsidRPr="007C37CA" w:rsidRDefault="00713C81" w:rsidP="00713C81">
      <w:r w:rsidRPr="007C37CA">
        <w:t xml:space="preserve">Predmet dobave je plinski agregat s samovzbudnim generatorjem za proizvodnjo električne in toplotne energije, nazivne električne moči </w:t>
      </w:r>
      <w:r w:rsidR="007C37CA" w:rsidRPr="007C37CA">
        <w:t>30</w:t>
      </w:r>
      <w:r w:rsidRPr="007C37CA">
        <w:t>0</w:t>
      </w:r>
      <w:r w:rsidR="007C37CA" w:rsidRPr="007C37CA">
        <w:t> </w:t>
      </w:r>
      <w:r w:rsidRPr="007C37CA">
        <w:t xml:space="preserve">kW. Naprava mora </w:t>
      </w:r>
      <w:r w:rsidR="007C37CA" w:rsidRPr="007C37CA">
        <w:t>omogočati</w:t>
      </w:r>
      <w:r w:rsidRPr="007C37CA">
        <w:t xml:space="preserve"> neprekinjeno </w:t>
      </w:r>
      <w:r w:rsidR="007C37CA" w:rsidRPr="007C37CA">
        <w:t xml:space="preserve">obratovanje </w:t>
      </w:r>
      <w:r w:rsidRPr="007C37CA">
        <w:t>24</w:t>
      </w:r>
      <w:r w:rsidR="007C37CA" w:rsidRPr="007C37CA">
        <w:t> </w:t>
      </w:r>
      <w:r w:rsidRPr="007C37CA">
        <w:t>ur na dan s polno močjo in mora biti avtomatizirana do te mere, da je upravljanje z njo enostavno.</w:t>
      </w:r>
    </w:p>
    <w:p w14:paraId="37B7115D" w14:textId="77777777" w:rsidR="00713C81" w:rsidRPr="007C37CA" w:rsidRDefault="00713C81" w:rsidP="00713C81"/>
    <w:p w14:paraId="0521F9ED" w14:textId="77777777" w:rsidR="00713C81" w:rsidRPr="007C37CA" w:rsidRDefault="00713C81" w:rsidP="00713C81">
      <w:r w:rsidRPr="007C37CA">
        <w:t>Plinski motor z generatorjem in sistemom za izkoriščanje odpadne toplote naj bo dobavljen kot zaključena tehnološka celota, sestavljen iz naslednjih funkcionalnih sklopov:</w:t>
      </w:r>
    </w:p>
    <w:p w14:paraId="037DA41C" w14:textId="77777777" w:rsidR="00713C81" w:rsidRPr="007C37CA" w:rsidRDefault="00713C81" w:rsidP="00713C81"/>
    <w:p w14:paraId="060D83B1" w14:textId="3479C918" w:rsidR="00713C81" w:rsidRPr="007C37CA" w:rsidRDefault="00DD52BF" w:rsidP="00713C81">
      <w:pPr>
        <w:pStyle w:val="alineja0"/>
        <w:numPr>
          <w:ilvl w:val="0"/>
          <w:numId w:val="5"/>
        </w:numPr>
        <w:tabs>
          <w:tab w:val="clear" w:pos="0"/>
        </w:tabs>
        <w:ind w:left="284" w:hanging="284"/>
      </w:pPr>
      <w:r>
        <w:t>P</w:t>
      </w:r>
      <w:r w:rsidR="00713C81" w:rsidRPr="007C37CA">
        <w:t xml:space="preserve">linski motor s samovzbudnim generatorjem z vzbujanjem v brezkontaktni tehniki z rotirajočimi diodami za proizvodnjo električne in toplotne energije, nazivne izhodne električne moči </w:t>
      </w:r>
      <w:r w:rsidR="007C37CA" w:rsidRPr="007C37CA">
        <w:t>3</w:t>
      </w:r>
      <w:r w:rsidR="00713C81" w:rsidRPr="007C37CA">
        <w:t xml:space="preserve">00 kW. </w:t>
      </w:r>
    </w:p>
    <w:p w14:paraId="4F81D5A5" w14:textId="7239FB14" w:rsidR="00713C81" w:rsidRPr="007C37CA" w:rsidRDefault="00DD52BF" w:rsidP="00713C81">
      <w:pPr>
        <w:pStyle w:val="alineja0"/>
        <w:numPr>
          <w:ilvl w:val="0"/>
          <w:numId w:val="5"/>
        </w:numPr>
        <w:tabs>
          <w:tab w:val="clear" w:pos="0"/>
        </w:tabs>
        <w:ind w:left="284" w:hanging="284"/>
      </w:pPr>
      <w:r>
        <w:t>N</w:t>
      </w:r>
      <w:r w:rsidR="00713C81" w:rsidRPr="007C37CA">
        <w:t>aprava – plinski motor z generatorjem vključno z vsemi pripadajočimi mehanskimi napravami, krmilnimi in nadzornimi sistemi, ki omogočajo zagon, sinhronizacijo z omrežjem, kontinuirano obratovanje, zaustavitve (predvidene, nepredvidene) in kontrolo glavnih parametrov, pomembnih za varno neprekinjeno obratovanje plinskega agregata bo nameščena v obstoječem prostoru energetske postaje na mestu, kjer sedaj stoji motor PM</w:t>
      </w:r>
      <w:r w:rsidR="007C37CA" w:rsidRPr="007C37CA">
        <w:t>1</w:t>
      </w:r>
      <w:r w:rsidR="00713C81" w:rsidRPr="007C37CA">
        <w:t xml:space="preserve">, ki se odstrani v celoti z vso pripadajočo opremo. </w:t>
      </w:r>
      <w:r w:rsidR="007C37CA" w:rsidRPr="007C37CA">
        <w:t>Od obstoječega sistema se ohrani</w:t>
      </w:r>
      <w:r w:rsidR="00713C81" w:rsidRPr="007C37CA">
        <w:t xml:space="preserve"> protihrupn</w:t>
      </w:r>
      <w:r w:rsidR="007C37CA" w:rsidRPr="007C37CA">
        <w:t>o</w:t>
      </w:r>
      <w:r w:rsidR="00713C81" w:rsidRPr="007C37CA">
        <w:t xml:space="preserve"> ohišj</w:t>
      </w:r>
      <w:r w:rsidR="007C37CA" w:rsidRPr="007C37CA">
        <w:t>e</w:t>
      </w:r>
      <w:r w:rsidR="00713C81" w:rsidRPr="007C37CA">
        <w:t xml:space="preserve"> z urejenim prezračevanjem za zagotavljanje zgorevalnega zraka in zraka za hlajenje.</w:t>
      </w:r>
      <w:r w:rsidR="007C37CA" w:rsidRPr="007C37CA">
        <w:t xml:space="preserve"> Nov motor mora ustrezati dimenzijam obstoječega protihrupnega ohišja.</w:t>
      </w:r>
      <w:r w:rsidR="007C37CA">
        <w:t xml:space="preserve"> </w:t>
      </w:r>
    </w:p>
    <w:p w14:paraId="42EE0B8F" w14:textId="1255A6A7" w:rsidR="00713C81" w:rsidRDefault="00DD52BF" w:rsidP="00713C81">
      <w:pPr>
        <w:pStyle w:val="alineja0"/>
        <w:numPr>
          <w:ilvl w:val="0"/>
          <w:numId w:val="5"/>
        </w:numPr>
        <w:tabs>
          <w:tab w:val="clear" w:pos="0"/>
        </w:tabs>
        <w:ind w:left="284" w:hanging="284"/>
      </w:pPr>
      <w:r>
        <w:t>P</w:t>
      </w:r>
      <w:r w:rsidR="00713C81" w:rsidRPr="007C37CA">
        <w:t>linski agregat mora biti opremljen s krmilnikom, ki omogoča varno, avtomatsko neprekinjeno delovanje v danih pogojih (spremenljiva koncentracija CH</w:t>
      </w:r>
      <w:r w:rsidR="00713C81" w:rsidRPr="007C37CA">
        <w:rPr>
          <w:vertAlign w:val="subscript"/>
        </w:rPr>
        <w:t>4</w:t>
      </w:r>
      <w:r w:rsidR="00713C81" w:rsidRPr="007C37CA">
        <w:t xml:space="preserve"> v bioplinu). </w:t>
      </w:r>
    </w:p>
    <w:p w14:paraId="1405D3FC" w14:textId="0C66E2A9" w:rsidR="00DD52BF" w:rsidRPr="000B36FB" w:rsidRDefault="00DD52BF" w:rsidP="00DD52BF">
      <w:pPr>
        <w:pStyle w:val="alineja0"/>
        <w:numPr>
          <w:ilvl w:val="0"/>
          <w:numId w:val="5"/>
        </w:numPr>
        <w:tabs>
          <w:tab w:val="clear" w:pos="0"/>
        </w:tabs>
        <w:ind w:left="284" w:hanging="284"/>
      </w:pPr>
      <w:r>
        <w:t>A</w:t>
      </w:r>
      <w:r w:rsidRPr="000B36FB">
        <w:t>gregat mora biti opremljen z merilnikom proizvedene toplote</w:t>
      </w:r>
      <w:r>
        <w:t>, ki omogoča še prost signalni tokovni izhod</w:t>
      </w:r>
      <w:r w:rsidRPr="000B36FB">
        <w:t>. Merilnik proizvedene električne energije se uporabi obstoječ in se vgradi v novo elektro omaro. Merilnik porabe plina na PM1 ostane obstoječ.</w:t>
      </w:r>
    </w:p>
    <w:p w14:paraId="413E4703" w14:textId="6C39200B" w:rsidR="00713C81" w:rsidRPr="007C37CA" w:rsidRDefault="00DD52BF" w:rsidP="00713C81">
      <w:pPr>
        <w:pStyle w:val="alineja0"/>
        <w:numPr>
          <w:ilvl w:val="0"/>
          <w:numId w:val="5"/>
        </w:numPr>
        <w:tabs>
          <w:tab w:val="clear" w:pos="0"/>
        </w:tabs>
        <w:ind w:left="284" w:hanging="284"/>
      </w:pPr>
      <w:r>
        <w:t>V</w:t>
      </w:r>
      <w:r w:rsidR="00713C81" w:rsidRPr="007C37CA">
        <w:t xml:space="preserve">arnostni sistemi </w:t>
      </w:r>
      <w:r w:rsidR="00FA324C">
        <w:t xml:space="preserve">s senzorji </w:t>
      </w:r>
      <w:r w:rsidR="00713C81" w:rsidRPr="007C37CA">
        <w:t>za detekcijo prisotnosti eksplozivnega plina oziroma nevarnosti požara v prostoru, kjer bo motor nameščen že obstajajo in niso predmet dobave. Predmet dobave je varnostni sistem za detekcijo nevarnosti požara v protihrupnem ohišju, ki mora v primeru nevarnosti zagotoviti prekinitev dotoka plina in zaustavitev motorja PM</w:t>
      </w:r>
      <w:r w:rsidR="007C37CA">
        <w:t>1</w:t>
      </w:r>
      <w:r w:rsidR="00713C81" w:rsidRPr="007C37CA">
        <w:t xml:space="preserve"> ter sproži zvočni in svetlobni alarm.</w:t>
      </w:r>
    </w:p>
    <w:p w14:paraId="0D3724AC" w14:textId="2042F2C3" w:rsidR="00713C81" w:rsidRPr="00470CD5" w:rsidRDefault="00DD52BF" w:rsidP="00713C81">
      <w:pPr>
        <w:pStyle w:val="alineja0"/>
        <w:numPr>
          <w:ilvl w:val="0"/>
          <w:numId w:val="5"/>
        </w:numPr>
        <w:tabs>
          <w:tab w:val="clear" w:pos="0"/>
        </w:tabs>
        <w:ind w:left="284" w:hanging="284"/>
      </w:pPr>
      <w:r>
        <w:t>E</w:t>
      </w:r>
      <w:r w:rsidR="00713C81" w:rsidRPr="00470CD5">
        <w:t xml:space="preserve">lektro del </w:t>
      </w:r>
      <w:bookmarkStart w:id="6" w:name="_Hlk95376699"/>
      <w:r w:rsidR="00713C81" w:rsidRPr="00470CD5">
        <w:t xml:space="preserve">– elektro omara praho tesne izvedbe ustrezno hlajena z vgrajenimi ventilatorji z zajemanjem zraka iz sosednje klimatizirane sobe in take kapacitete, da notranja temperatura v njej ne bo prekoračila max. predpisane vrednosti, ki je še dopustna, da se življenjska doba v omari vgrajene krmilne opreme ne bo skrajšala. </w:t>
      </w:r>
      <w:r w:rsidR="00FA324C" w:rsidRPr="00FA324C">
        <w:t xml:space="preserve">Izvesti </w:t>
      </w:r>
      <w:r w:rsidR="00FA324C">
        <w:t>je potrebno po</w:t>
      </w:r>
      <w:r w:rsidR="00FA324C" w:rsidRPr="00FA324C">
        <w:t xml:space="preserve">vezavo na obstoječ sistem za izklop hlajenja elektro omare ob detekciji požara v </w:t>
      </w:r>
      <w:r w:rsidR="00FA324C">
        <w:t>strojnici</w:t>
      </w:r>
      <w:r w:rsidR="00FA324C" w:rsidRPr="00FA324C">
        <w:t xml:space="preserve"> ali sosednjem prostoru.</w:t>
      </w:r>
      <w:r w:rsidR="00FA324C">
        <w:t xml:space="preserve"> </w:t>
      </w:r>
      <w:bookmarkEnd w:id="6"/>
      <w:r w:rsidR="00713C81" w:rsidRPr="00470CD5">
        <w:t xml:space="preserve">Pričakovana max. temperatura v prostoru, kjer bo nameščena omara, je </w:t>
      </w:r>
      <w:smartTag w:uri="urn:schemas-microsoft-com:office:smarttags" w:element="metricconverter">
        <w:smartTagPr>
          <w:attr w:name="ProductID" w:val="40ﾰC"/>
        </w:smartTagPr>
        <w:r w:rsidR="00713C81" w:rsidRPr="00470CD5">
          <w:t>40°C</w:t>
        </w:r>
      </w:smartTag>
      <w:r w:rsidR="00713C81" w:rsidRPr="00470CD5">
        <w:t>. Dovodi energetskih in krmilno signalnih kablov v omaro so od zgoraj, odvodi energetskih in krmilno signalnih kablov iz omare so od spodaj. Vsa oprema v omari mora biti dimenzionirana za tripolni kratkostični tok 33</w:t>
      </w:r>
      <w:r w:rsidR="00801142" w:rsidRPr="00470CD5">
        <w:t> </w:t>
      </w:r>
      <w:r w:rsidR="00713C81" w:rsidRPr="00470CD5">
        <w:t>kA. Omara mora biti opremljena z naslednjo minimalno potrebno glavno opremo:</w:t>
      </w:r>
    </w:p>
    <w:p w14:paraId="17868126" w14:textId="5AA3A301" w:rsidR="00713C81" w:rsidRPr="00470CD5" w:rsidRDefault="00713C81" w:rsidP="00713C81">
      <w:pPr>
        <w:pStyle w:val="Alineja2"/>
        <w:numPr>
          <w:ilvl w:val="0"/>
          <w:numId w:val="2"/>
        </w:numPr>
        <w:tabs>
          <w:tab w:val="num" w:pos="568"/>
        </w:tabs>
        <w:spacing w:after="60"/>
        <w:ind w:left="568" w:hanging="284"/>
      </w:pPr>
      <w:r w:rsidRPr="00470CD5">
        <w:lastRenderedPageBreak/>
        <w:t xml:space="preserve">generatorskim odklopnikom s nadtokovno in kratkostično zaščito za povezavo z internim 0,4 kV omrežjem CČN, </w:t>
      </w:r>
    </w:p>
    <w:p w14:paraId="1E155E28" w14:textId="174535CF" w:rsidR="00713C81" w:rsidRDefault="00713C81" w:rsidP="00713C81">
      <w:pPr>
        <w:pStyle w:val="Alineja2"/>
        <w:numPr>
          <w:ilvl w:val="0"/>
          <w:numId w:val="2"/>
        </w:numPr>
        <w:tabs>
          <w:tab w:val="num" w:pos="568"/>
        </w:tabs>
        <w:spacing w:after="60"/>
        <w:ind w:left="568" w:hanging="284"/>
      </w:pPr>
      <w:r w:rsidRPr="00470CD5">
        <w:t>standardnimi meritvami (digitalne izvedbe) kot so: I, U, f, kVA, kvar, cosfi, kVAh, kvarh, obrati motorja, tlak in temperatura olja, tlak in temperatura vode, temperatura izpušnih plinov na glavi motorja itd. z digitalnimi elementi za lokalno spremljanje stanja plinskega agregata vgrajenimi na prednji strani elektro omare plinskega agregata,</w:t>
      </w:r>
    </w:p>
    <w:p w14:paraId="552DFF12" w14:textId="11D10774" w:rsidR="00852386" w:rsidRPr="00470CD5" w:rsidRDefault="00852386" w:rsidP="00852386">
      <w:pPr>
        <w:pStyle w:val="Alineja2"/>
        <w:numPr>
          <w:ilvl w:val="0"/>
          <w:numId w:val="2"/>
        </w:numPr>
        <w:tabs>
          <w:tab w:val="num" w:pos="568"/>
        </w:tabs>
        <w:spacing w:after="60"/>
        <w:ind w:left="568" w:hanging="284"/>
      </w:pPr>
      <w:r w:rsidRPr="00852386">
        <w:t>pripadajočim krmilnikom in priključnim</w:t>
      </w:r>
      <w:r>
        <w:t>i</w:t>
      </w:r>
      <w:r w:rsidRPr="00852386">
        <w:t xml:space="preserve"> sponkam</w:t>
      </w:r>
      <w:r>
        <w:t>i</w:t>
      </w:r>
      <w:r w:rsidRPr="00852386">
        <w:t xml:space="preserve"> ter konektorskimi povezavami za možnost daljinskega vodenja po moči (4-20 mA), možnost daljinskega signalnega vklopa in izklopa, možnost daljinske potrditve napake, prikaz podatkov na naročnikovem SCADA sistemu (stanje odklopnega stikala PM, napako PM, trenutno delovno moč PM),</w:t>
      </w:r>
    </w:p>
    <w:p w14:paraId="407E9EBB" w14:textId="77777777" w:rsidR="00713C81" w:rsidRPr="00470CD5" w:rsidRDefault="00713C81" w:rsidP="00713C81">
      <w:pPr>
        <w:pStyle w:val="Alineja2"/>
        <w:numPr>
          <w:ilvl w:val="0"/>
          <w:numId w:val="2"/>
        </w:numPr>
        <w:tabs>
          <w:tab w:val="num" w:pos="568"/>
        </w:tabs>
        <w:spacing w:after="60"/>
        <w:ind w:left="568" w:hanging="284"/>
      </w:pPr>
      <w:r w:rsidRPr="00470CD5">
        <w:t>tokovniki x/5A v vseh treh fazah za meritve in zaščito generatorja plinskega motorja s pripadajočimi merilnimi pretvorniki za 0-5A/4-20mA za analogne vhode v krmilnik,</w:t>
      </w:r>
    </w:p>
    <w:p w14:paraId="549C526F" w14:textId="77777777" w:rsidR="00713C81" w:rsidRPr="00470CD5" w:rsidRDefault="00713C81" w:rsidP="00713C81">
      <w:pPr>
        <w:pStyle w:val="Alineja2"/>
        <w:numPr>
          <w:ilvl w:val="0"/>
          <w:numId w:val="2"/>
        </w:numPr>
        <w:tabs>
          <w:tab w:val="num" w:pos="568"/>
        </w:tabs>
        <w:spacing w:after="60"/>
        <w:ind w:left="568" w:hanging="284"/>
      </w:pPr>
      <w:r w:rsidRPr="00470CD5">
        <w:t>posluževalnimi elementi na pripadajoči konzoli krmilnika plinskega agregata montiranimi na prednjih vratih elektro omare, ki omogočajo ročni ali avtomatski lokalni režim obratovanja ali daljinski avtomatski režim z definirano sekvenco startne avtomatike. Poleg režimov obratovanja mora biti iz pripadajoče konzole možno tudi nastavljanje želene moči in lambde pri kateri naj motor obratuje,</w:t>
      </w:r>
    </w:p>
    <w:p w14:paraId="0C1358C0" w14:textId="77777777" w:rsidR="00713C81" w:rsidRPr="00470CD5" w:rsidRDefault="00713C81" w:rsidP="00713C81">
      <w:pPr>
        <w:pStyle w:val="Alineja2"/>
        <w:numPr>
          <w:ilvl w:val="0"/>
          <w:numId w:val="2"/>
        </w:numPr>
        <w:tabs>
          <w:tab w:val="num" w:pos="568"/>
        </w:tabs>
        <w:spacing w:after="60"/>
        <w:ind w:left="568" w:hanging="284"/>
      </w:pPr>
      <w:r w:rsidRPr="00470CD5">
        <w:t>standardnimi klasičnimi svetlobnimi indikatorji za prikaz glavnih faz zagona plinskega agregata,</w:t>
      </w:r>
    </w:p>
    <w:p w14:paraId="5D406ADB" w14:textId="2CC1DC97" w:rsidR="00713C81" w:rsidRDefault="00713C81" w:rsidP="00D51E29">
      <w:pPr>
        <w:pStyle w:val="Alineja2"/>
        <w:numPr>
          <w:ilvl w:val="0"/>
          <w:numId w:val="2"/>
        </w:numPr>
        <w:tabs>
          <w:tab w:val="num" w:pos="568"/>
        </w:tabs>
        <w:spacing w:after="60"/>
        <w:ind w:left="568" w:hanging="284"/>
      </w:pPr>
      <w:r w:rsidRPr="00470CD5">
        <w:t>displ</w:t>
      </w:r>
      <w:r w:rsidR="00057DDB" w:rsidRPr="00470CD5">
        <w:t>ejem</w:t>
      </w:r>
      <w:r w:rsidRPr="00470CD5">
        <w:t xml:space="preserve"> za računalniški prikaz </w:t>
      </w:r>
      <w:r w:rsidR="00852386">
        <w:t xml:space="preserve">na dotik (HMI) </w:t>
      </w:r>
      <w:r w:rsidRPr="00470CD5">
        <w:t>velikosti min 1</w:t>
      </w:r>
      <w:r w:rsidR="00D51E29">
        <w:t>9</w:t>
      </w:r>
      <w:r w:rsidRPr="00470CD5">
        <w:t>'' in izpis vseh informacij o stanju plinskega agregata (v slovenskem jeziku!)</w:t>
      </w:r>
      <w:r w:rsidR="00805EBB" w:rsidRPr="00470CD5">
        <w:t>,</w:t>
      </w:r>
      <w:r w:rsidRPr="00470CD5">
        <w:t xml:space="preserve"> za natančnejše lokalno spremljanje</w:t>
      </w:r>
      <w:r w:rsidR="00D51E29">
        <w:t xml:space="preserve"> in nastavljanje</w:t>
      </w:r>
      <w:r w:rsidRPr="00470CD5">
        <w:t xml:space="preserve"> faze zagona in ustaljenega obratovanja</w:t>
      </w:r>
      <w:r w:rsidR="00D51E29">
        <w:t xml:space="preserve">. Displej, </w:t>
      </w:r>
      <w:r w:rsidR="00D51E29" w:rsidRPr="00470CD5">
        <w:t>montiran na prednji plošči</w:t>
      </w:r>
      <w:r w:rsidR="00D51E29">
        <w:t>, mora biti nameščen</w:t>
      </w:r>
      <w:r w:rsidR="00D51E29" w:rsidRPr="00470CD5">
        <w:t xml:space="preserve"> na </w:t>
      </w:r>
      <w:r w:rsidR="00D51E29">
        <w:t>ustrezni višini od tal</w:t>
      </w:r>
      <w:r w:rsidR="00D51E29" w:rsidRPr="00D51E29">
        <w:t>. Oddaljenost zgornjega roba zaslona mora biti ca 175 cm od tal objekta</w:t>
      </w:r>
      <w:r w:rsidR="00852386">
        <w:t>,</w:t>
      </w:r>
    </w:p>
    <w:p w14:paraId="478E147E" w14:textId="77777777" w:rsidR="00852386" w:rsidRDefault="00852386" w:rsidP="00852386">
      <w:pPr>
        <w:pStyle w:val="Alineja2"/>
        <w:numPr>
          <w:ilvl w:val="0"/>
          <w:numId w:val="2"/>
        </w:numPr>
        <w:tabs>
          <w:tab w:val="num" w:pos="568"/>
        </w:tabs>
        <w:spacing w:after="60"/>
        <w:ind w:left="568" w:hanging="284"/>
      </w:pPr>
      <w:r>
        <w:t>UTP - Ethernet IP komunikacijska povezava za povezavo krmilnika s HMI panelom na dotik in za možnost oddaljenega dostopa preko mreže naročnika (tudi iz kontrolne sobe).</w:t>
      </w:r>
    </w:p>
    <w:p w14:paraId="30B4F68C" w14:textId="420445AC" w:rsidR="00852386" w:rsidRDefault="00852386" w:rsidP="00852386">
      <w:pPr>
        <w:pStyle w:val="Alineja2"/>
        <w:numPr>
          <w:ilvl w:val="0"/>
          <w:numId w:val="2"/>
        </w:numPr>
        <w:tabs>
          <w:tab w:val="num" w:pos="568"/>
        </w:tabs>
        <w:spacing w:after="60"/>
        <w:ind w:left="568" w:hanging="284"/>
      </w:pPr>
      <w:r>
        <w:t>komunikacijskim switchom, ki bo omogočal komunikacijo med HMI displejem, krmilnikom in naročnikovo mrežo za daljinski dostop,</w:t>
      </w:r>
    </w:p>
    <w:p w14:paraId="29632B5B" w14:textId="49AEE31E" w:rsidR="00852386" w:rsidRDefault="00852386" w:rsidP="00852386">
      <w:pPr>
        <w:pStyle w:val="Alineja2"/>
        <w:numPr>
          <w:ilvl w:val="0"/>
          <w:numId w:val="2"/>
        </w:numPr>
        <w:tabs>
          <w:tab w:val="num" w:pos="568"/>
        </w:tabs>
        <w:spacing w:after="60"/>
        <w:ind w:left="568" w:hanging="284"/>
      </w:pPr>
      <w:r>
        <w:t>komunikacijskim modulom, ki bo omogočal ločen daljinski dostop da krmilnika in HMI PM izvajalcu oz. pooblaščenemu serviserju PM preko GSM - mobilnih podatkov - cellular data. GSM kartico in vse ostalo potrebno za daljinski dostop serviserja mora zagotoviti izvajalec oz. pooblaščeni serviser</w:t>
      </w:r>
      <w:r w:rsidR="00740D12">
        <w:t>,</w:t>
      </w:r>
    </w:p>
    <w:p w14:paraId="1FEA1CB5" w14:textId="2A0D9F22" w:rsidR="00713C81" w:rsidRPr="00470CD5" w:rsidRDefault="00713C81" w:rsidP="00713C81">
      <w:pPr>
        <w:pStyle w:val="Alineja2"/>
        <w:numPr>
          <w:ilvl w:val="0"/>
          <w:numId w:val="2"/>
        </w:numPr>
        <w:tabs>
          <w:tab w:val="num" w:pos="568"/>
        </w:tabs>
        <w:spacing w:after="60"/>
        <w:ind w:left="568" w:hanging="284"/>
      </w:pPr>
      <w:r w:rsidRPr="00470CD5">
        <w:t>sinhronizacijsko napravo za avtomatsko sinhronizacijo generatorja plinskega motorja z internim omrežjem CČN,</w:t>
      </w:r>
    </w:p>
    <w:p w14:paraId="735C207F" w14:textId="77777777" w:rsidR="00713C81" w:rsidRPr="00470CD5" w:rsidRDefault="00713C81" w:rsidP="00713C81">
      <w:pPr>
        <w:pStyle w:val="Alineja2"/>
        <w:numPr>
          <w:ilvl w:val="0"/>
          <w:numId w:val="2"/>
        </w:numPr>
        <w:tabs>
          <w:tab w:val="num" w:pos="568"/>
        </w:tabs>
        <w:spacing w:after="60"/>
        <w:ind w:left="568" w:hanging="284"/>
      </w:pPr>
      <w:r w:rsidRPr="00470CD5">
        <w:t xml:space="preserve">električno zaščito generatorja z nastavitvijo zakasnjenega delovanja v območju od 0 do 2s (I &gt;, I &gt;&gt;, 3Id, &lt; U, U &gt;, &lt; f, f &gt;, Se &lt;, fi &lt;, Insc, </w:t>
      </w:r>
      <w:r w:rsidRPr="00470CD5">
        <w:rPr>
          <w:noProof/>
        </w:rPr>
        <w:sym w:font="Wingdings" w:char="F0DF"/>
      </w:r>
      <w:r w:rsidRPr="00470CD5">
        <w:t xml:space="preserve"> P,),</w:t>
      </w:r>
    </w:p>
    <w:p w14:paraId="305792B0" w14:textId="77777777" w:rsidR="00713C81" w:rsidRPr="00470CD5" w:rsidRDefault="00713C81" w:rsidP="00713C81">
      <w:pPr>
        <w:pStyle w:val="Alineja2"/>
        <w:numPr>
          <w:ilvl w:val="0"/>
          <w:numId w:val="2"/>
        </w:numPr>
        <w:tabs>
          <w:tab w:val="num" w:pos="568"/>
        </w:tabs>
        <w:spacing w:after="60"/>
        <w:ind w:left="568" w:hanging="284"/>
      </w:pPr>
      <w:r w:rsidRPr="00470CD5">
        <w:t>regulatorjem vrtljajev oziroma delovne moči,</w:t>
      </w:r>
    </w:p>
    <w:p w14:paraId="2AA328CE" w14:textId="77777777" w:rsidR="00713C81" w:rsidRPr="00470CD5" w:rsidRDefault="00713C81" w:rsidP="00713C81">
      <w:pPr>
        <w:pStyle w:val="Alineja2"/>
        <w:numPr>
          <w:ilvl w:val="0"/>
          <w:numId w:val="2"/>
        </w:numPr>
        <w:tabs>
          <w:tab w:val="num" w:pos="568"/>
        </w:tabs>
        <w:spacing w:after="60"/>
        <w:ind w:left="568" w:hanging="284"/>
      </w:pPr>
      <w:r w:rsidRPr="00470CD5">
        <w:t>regulatorjem napetosti (-10% do +%5) oziroma regulatorjem cosfi-ja,</w:t>
      </w:r>
    </w:p>
    <w:p w14:paraId="50612985" w14:textId="77777777" w:rsidR="00713C81" w:rsidRPr="00470CD5" w:rsidRDefault="00713C81" w:rsidP="00713C81">
      <w:pPr>
        <w:pStyle w:val="Alineja2"/>
        <w:numPr>
          <w:ilvl w:val="0"/>
          <w:numId w:val="2"/>
        </w:numPr>
        <w:tabs>
          <w:tab w:val="num" w:pos="568"/>
        </w:tabs>
        <w:spacing w:after="60"/>
        <w:ind w:left="568" w:hanging="284"/>
      </w:pPr>
      <w:r w:rsidRPr="00470CD5">
        <w:t xml:space="preserve">enosmernim internim razvodom za napajanje krmilnika in vseh ostalih pomožnih elementov, ki se navezujejo na krmilnik in pripadajočo (dodatno klasično) signalizacijo, ter za zagon zaganjača plinskega motorja. Razvod je lahko napajan preko pripadajočega </w:t>
      </w:r>
      <w:r w:rsidRPr="00470CD5">
        <w:lastRenderedPageBreak/>
        <w:t>usmernika 220V-AC/24V-DC, ali pa (v času izpada zunanjega – distribucijskega omrežja) iz ustrezne baterije. Baterija mora biti tako dimenzionirana, da v času zagona zaganjača padec napetosti ne prekorači vrednosti pri kateri ne bi bil možen start plinskega motorja preko njegovega krmilnika. Zagotovljeno pa mora biti stalno avtomatsko polnjenje baterij, tako da ni ogrožena njihova življenjska doba,</w:t>
      </w:r>
    </w:p>
    <w:p w14:paraId="3A82C67B" w14:textId="77777777" w:rsidR="00713C81" w:rsidRPr="00470CD5" w:rsidRDefault="00713C81" w:rsidP="00713C81">
      <w:pPr>
        <w:pStyle w:val="Alineja2"/>
        <w:numPr>
          <w:ilvl w:val="0"/>
          <w:numId w:val="2"/>
        </w:numPr>
        <w:tabs>
          <w:tab w:val="num" w:pos="568"/>
        </w:tabs>
        <w:spacing w:after="60"/>
        <w:ind w:left="568" w:hanging="284"/>
      </w:pPr>
      <w:r w:rsidRPr="00470CD5">
        <w:t>vhodno-izhodnimi energetskimi sponkami,</w:t>
      </w:r>
    </w:p>
    <w:p w14:paraId="46053D7E" w14:textId="77777777" w:rsidR="00713C81" w:rsidRPr="00470CD5" w:rsidRDefault="00713C81" w:rsidP="00713C81">
      <w:pPr>
        <w:pStyle w:val="Alineja2"/>
        <w:numPr>
          <w:ilvl w:val="0"/>
          <w:numId w:val="2"/>
        </w:numPr>
        <w:tabs>
          <w:tab w:val="num" w:pos="568"/>
        </w:tabs>
        <w:spacing w:after="60"/>
        <w:ind w:left="568" w:hanging="284"/>
      </w:pPr>
      <w:r w:rsidRPr="00470CD5">
        <w:t>sponkami za priključitev vseh merilno-signalnih kablov,</w:t>
      </w:r>
    </w:p>
    <w:p w14:paraId="6CD6CEB4" w14:textId="77777777" w:rsidR="00D51E29" w:rsidRPr="00470CD5" w:rsidRDefault="00D51E29" w:rsidP="00713C81"/>
    <w:p w14:paraId="04BBC1EC" w14:textId="77777777" w:rsidR="00713C81" w:rsidRPr="00470CD5" w:rsidRDefault="00713C81" w:rsidP="00713C81">
      <w:pPr>
        <w:pStyle w:val="alineja0"/>
        <w:numPr>
          <w:ilvl w:val="0"/>
          <w:numId w:val="5"/>
        </w:numPr>
        <w:tabs>
          <w:tab w:val="clear" w:pos="0"/>
        </w:tabs>
        <w:ind w:left="284" w:hanging="284"/>
      </w:pPr>
      <w:r w:rsidRPr="00470CD5">
        <w:t>Energetski kabli in montažne police:</w:t>
      </w:r>
    </w:p>
    <w:p w14:paraId="320B1F13" w14:textId="77777777" w:rsidR="00713C81" w:rsidRPr="00470CD5" w:rsidRDefault="00713C81" w:rsidP="00713C81">
      <w:pPr>
        <w:pStyle w:val="Alineja2"/>
        <w:numPr>
          <w:ilvl w:val="0"/>
          <w:numId w:val="2"/>
        </w:numPr>
        <w:tabs>
          <w:tab w:val="num" w:pos="568"/>
        </w:tabs>
        <w:spacing w:after="60"/>
        <w:ind w:left="568" w:hanging="284"/>
      </w:pPr>
      <w:r w:rsidRPr="00470CD5">
        <w:t xml:space="preserve">energetski kabel od generatorskih sponk do generatorskega odklopnika – dolžina trase je ca 15 m (dovod kabla v energetsko omaro od zgoraj), </w:t>
      </w:r>
    </w:p>
    <w:p w14:paraId="6FB3F969" w14:textId="77777777" w:rsidR="00713C81" w:rsidRPr="00470CD5" w:rsidRDefault="00713C81" w:rsidP="00713C81">
      <w:pPr>
        <w:pStyle w:val="Alineja2"/>
        <w:numPr>
          <w:ilvl w:val="0"/>
          <w:numId w:val="2"/>
        </w:numPr>
        <w:tabs>
          <w:tab w:val="num" w:pos="568"/>
        </w:tabs>
        <w:spacing w:after="60"/>
        <w:ind w:left="568" w:hanging="284"/>
      </w:pPr>
      <w:r w:rsidRPr="00470CD5">
        <w:t>energetski kabel od generatorskega odklopnika do obstoječega odklopnika Q22-800A nameščenega v obstoječi omari stikalnega bloka dehidracije – dolžina trase ca 17 m (odvod kabla v energetsko omaro od spodaj),</w:t>
      </w:r>
    </w:p>
    <w:p w14:paraId="6674255B" w14:textId="77777777" w:rsidR="00713C81" w:rsidRPr="00470CD5" w:rsidRDefault="00713C81" w:rsidP="00713C81">
      <w:pPr>
        <w:pStyle w:val="Alineja2"/>
        <w:numPr>
          <w:ilvl w:val="0"/>
          <w:numId w:val="2"/>
        </w:numPr>
        <w:tabs>
          <w:tab w:val="num" w:pos="568"/>
        </w:tabs>
        <w:spacing w:after="60"/>
        <w:ind w:left="568" w:hanging="284"/>
      </w:pPr>
      <w:r w:rsidRPr="00470CD5">
        <w:t>merilno-krmilni kabli od plinskega agregata do elektro omare. Kabli morajo biti ustrezno zaščiteni (oklopljeni) proti vplivom zunanjih elektromagnetnih motenj,</w:t>
      </w:r>
    </w:p>
    <w:p w14:paraId="10CA09C6" w14:textId="48395A27" w:rsidR="00713C81" w:rsidRPr="00470CD5" w:rsidRDefault="00713C81" w:rsidP="00713C81">
      <w:pPr>
        <w:pStyle w:val="Alineja2"/>
        <w:numPr>
          <w:ilvl w:val="0"/>
          <w:numId w:val="2"/>
        </w:numPr>
        <w:tabs>
          <w:tab w:val="num" w:pos="568"/>
        </w:tabs>
        <w:spacing w:after="60"/>
        <w:ind w:left="568" w:hanging="284"/>
      </w:pPr>
      <w:r w:rsidRPr="00470CD5">
        <w:t>perforirana kabelska polica iz nerjavečega jekla (AISI 304) v dolžini ca 1</w:t>
      </w:r>
      <w:r w:rsidR="00D51E29">
        <w:t>0</w:t>
      </w:r>
      <w:r w:rsidRPr="00470CD5">
        <w:t> m z vsemi podpornimi konzolami, pokrovi polic in vsem montažnim  in pritrdilnim materialom za položitev energetskega kabla od električnega priključka generatorja plinskega motorja do energetske omare plinskega motorja,</w:t>
      </w:r>
    </w:p>
    <w:p w14:paraId="31E5B21E" w14:textId="77777777" w:rsidR="00713C81" w:rsidRPr="00470CD5" w:rsidRDefault="00713C81" w:rsidP="00713C81">
      <w:pPr>
        <w:pStyle w:val="Alineja2"/>
        <w:numPr>
          <w:ilvl w:val="0"/>
          <w:numId w:val="2"/>
        </w:numPr>
        <w:tabs>
          <w:tab w:val="num" w:pos="568"/>
        </w:tabs>
        <w:spacing w:after="60"/>
        <w:ind w:left="568" w:hanging="284"/>
      </w:pPr>
      <w:r w:rsidRPr="00470CD5">
        <w:t xml:space="preserve">perforirana kabelska polica iz nerjavečega jekla (AISI 304) v dolžini ca 15 m z vsemi podpornimi konzolami, pokrovi polic in vsem montažnim in pritrdilnim materialom za položitev vseh merilnih kablov od tipal in senzorjev na plinskem motorju in generatorju do omare plinskega motorja in napajalnih kablov za napajanje elektro magnetnih ventilov in ostalih manjših električnih potrošnikov, </w:t>
      </w:r>
    </w:p>
    <w:p w14:paraId="53EF03C9" w14:textId="77777777" w:rsidR="00713C81" w:rsidRPr="00470CD5" w:rsidRDefault="00713C81" w:rsidP="00713C81">
      <w:pPr>
        <w:pStyle w:val="Alineja2"/>
        <w:numPr>
          <w:ilvl w:val="0"/>
          <w:numId w:val="2"/>
        </w:numPr>
        <w:tabs>
          <w:tab w:val="num" w:pos="568"/>
        </w:tabs>
        <w:spacing w:after="60"/>
        <w:ind w:left="568" w:hanging="284"/>
      </w:pPr>
      <w:r w:rsidRPr="00470CD5">
        <w:t>vse potrebne ozemljitvene povezave iz nerjavečega jekla elektro omar z obstoječim sistemom ozemljitev objekta v katerem bo montiran plinski agregat,</w:t>
      </w:r>
    </w:p>
    <w:p w14:paraId="13711C86" w14:textId="77777777" w:rsidR="00713C81" w:rsidRPr="00D51E29" w:rsidRDefault="00713C81" w:rsidP="00713C81"/>
    <w:p w14:paraId="756006BC" w14:textId="77777777" w:rsidR="00713C81" w:rsidRPr="00001377" w:rsidRDefault="00713C81" w:rsidP="00713C81">
      <w:pPr>
        <w:pStyle w:val="alineja0"/>
        <w:numPr>
          <w:ilvl w:val="0"/>
          <w:numId w:val="5"/>
        </w:numPr>
        <w:tabs>
          <w:tab w:val="clear" w:pos="0"/>
        </w:tabs>
        <w:ind w:left="284" w:hanging="284"/>
      </w:pPr>
      <w:r w:rsidRPr="00001377">
        <w:t>Montaža in preizkusni pogon na lokaciji Centralne čistilne naprave Domžale Kamnik.</w:t>
      </w:r>
    </w:p>
    <w:p w14:paraId="7FEF5420" w14:textId="77777777" w:rsidR="00713C81" w:rsidRPr="00001377" w:rsidRDefault="00713C81" w:rsidP="00713C81">
      <w:pPr>
        <w:pStyle w:val="alineja0"/>
        <w:numPr>
          <w:ilvl w:val="0"/>
          <w:numId w:val="5"/>
        </w:numPr>
        <w:tabs>
          <w:tab w:val="clear" w:pos="0"/>
        </w:tabs>
        <w:ind w:left="284" w:hanging="284"/>
      </w:pPr>
      <w:r w:rsidRPr="00001377">
        <w:t>Ob dobavi postrojenja mora biti dobavljen tudi komplet specialnih orodij potrebnih za vzdrževanje ter prva polnitev z oljem in mazivi.</w:t>
      </w:r>
    </w:p>
    <w:p w14:paraId="1B7B5D51" w14:textId="77777777" w:rsidR="00713C81" w:rsidRPr="00001377" w:rsidRDefault="00713C81" w:rsidP="00713C81">
      <w:pPr>
        <w:pStyle w:val="alineja0"/>
        <w:numPr>
          <w:ilvl w:val="0"/>
          <w:numId w:val="5"/>
        </w:numPr>
        <w:tabs>
          <w:tab w:val="clear" w:pos="0"/>
        </w:tabs>
        <w:ind w:left="284" w:hanging="284"/>
      </w:pPr>
      <w:r w:rsidRPr="00001377">
        <w:t>Tehnična dokumentacija mora vsebovati vse potrebne vsebine za izvedbo projekta in nemoteno obratovanje in vzdrževanje postrojenja z vsemi atesti in certifikati, ki jih potrebujemo za tehnični pregled in uporabno dovoljenje, ter za garancijo varnega obratovanja postrojenja.</w:t>
      </w:r>
    </w:p>
    <w:p w14:paraId="3A0D5A96" w14:textId="77777777" w:rsidR="00740D12" w:rsidRPr="00740D12" w:rsidRDefault="00740D12" w:rsidP="00DD52BF">
      <w:pPr>
        <w:pStyle w:val="alineja0"/>
      </w:pPr>
      <w:r w:rsidRPr="00740D12">
        <w:t>Zahtevana je predaja vseh elektro načrtov naročniku v odprti obliki (dwg), prav tako odprta programska oprema za krmilnik PM in njegov HMI displej.</w:t>
      </w:r>
    </w:p>
    <w:p w14:paraId="7AC9EE52" w14:textId="72CE47C4" w:rsidR="00740D12" w:rsidRPr="00DD52BF" w:rsidRDefault="00713C81" w:rsidP="00324F00">
      <w:pPr>
        <w:pStyle w:val="alineja0"/>
        <w:spacing w:line="240" w:lineRule="auto"/>
        <w:jc w:val="left"/>
        <w:rPr>
          <w:b/>
          <w:caps/>
          <w:sz w:val="26"/>
          <w:szCs w:val="26"/>
        </w:rPr>
      </w:pPr>
      <w:r w:rsidRPr="00001377">
        <w:t>Izvajalec se mora pred izvedbo posameznih povezav in sistemov s komponentami posvetovati z naročnikom in pridobiti odobritev naročnika glede izvedbe in kvalitete uporabljenih materialov.</w:t>
      </w:r>
      <w:bookmarkStart w:id="7" w:name="_Toc169496372"/>
      <w:r w:rsidR="00740D12">
        <w:br w:type="page"/>
      </w:r>
    </w:p>
    <w:p w14:paraId="319E3921" w14:textId="0C8C3B41" w:rsidR="00713C81" w:rsidRPr="00001377" w:rsidRDefault="00713C81" w:rsidP="00713C81">
      <w:pPr>
        <w:pStyle w:val="Naslov2"/>
        <w:contextualSpacing w:val="0"/>
      </w:pPr>
      <w:bookmarkStart w:id="8" w:name="_Toc95898646"/>
      <w:r w:rsidRPr="00001377">
        <w:lastRenderedPageBreak/>
        <w:t>Meje dobave:</w:t>
      </w:r>
      <w:bookmarkEnd w:id="7"/>
      <w:bookmarkEnd w:id="8"/>
    </w:p>
    <w:p w14:paraId="1E028566" w14:textId="6621A053" w:rsidR="00713C81" w:rsidRDefault="00713C81" w:rsidP="00713C81"/>
    <w:p w14:paraId="33107F6C" w14:textId="55A158AA" w:rsidR="00805EBB" w:rsidRDefault="00805EBB" w:rsidP="00713C81">
      <w:pPr>
        <w:rPr>
          <w:u w:val="single"/>
        </w:rPr>
      </w:pPr>
      <w:r w:rsidRPr="00805EBB">
        <w:rPr>
          <w:u w:val="single"/>
        </w:rPr>
        <w:t>Demontažna dela</w:t>
      </w:r>
      <w:r>
        <w:rPr>
          <w:u w:val="single"/>
        </w:rPr>
        <w:t>:</w:t>
      </w:r>
    </w:p>
    <w:p w14:paraId="13E4C50C" w14:textId="77777777" w:rsidR="003A1098" w:rsidRDefault="00805EBB" w:rsidP="00805EBB">
      <w:pPr>
        <w:pStyle w:val="alineja0"/>
        <w:numPr>
          <w:ilvl w:val="0"/>
          <w:numId w:val="5"/>
        </w:numPr>
        <w:tabs>
          <w:tab w:val="clear" w:pos="0"/>
        </w:tabs>
        <w:ind w:left="284" w:hanging="284"/>
      </w:pPr>
      <w:r>
        <w:t>Odstraniti je potrebno kompletno postrojenje kogeneracijske enote PM1</w:t>
      </w:r>
      <w:r w:rsidR="003A1098">
        <w:t>, do prvih prirobnic na tehnoloških povezavah, skupaj z armaturami in kompenzatorji. Odstranijo se tudi vse cevovodne povezave, ki so predmet zamenjave.</w:t>
      </w:r>
    </w:p>
    <w:p w14:paraId="6BDBE1E6" w14:textId="377537A1" w:rsidR="00805EBB" w:rsidRPr="00001377" w:rsidRDefault="003A1098" w:rsidP="00805EBB">
      <w:pPr>
        <w:pStyle w:val="alineja0"/>
        <w:numPr>
          <w:ilvl w:val="0"/>
          <w:numId w:val="5"/>
        </w:numPr>
        <w:tabs>
          <w:tab w:val="clear" w:pos="0"/>
        </w:tabs>
        <w:ind w:left="284" w:hanging="284"/>
      </w:pPr>
      <w:r>
        <w:t>Odstranitev vse elektroopreme in povezav za napajanje in krmiljenje sistema, vključno z elektro omaro.</w:t>
      </w:r>
    </w:p>
    <w:p w14:paraId="7BB7CF87" w14:textId="77777777" w:rsidR="003A1098" w:rsidRDefault="003A1098" w:rsidP="00713C81">
      <w:pPr>
        <w:rPr>
          <w:u w:val="single"/>
        </w:rPr>
      </w:pPr>
    </w:p>
    <w:p w14:paraId="61C46ECC" w14:textId="5A34AF10" w:rsidR="00713C81" w:rsidRPr="00001377" w:rsidRDefault="00713C81" w:rsidP="00713C81">
      <w:pPr>
        <w:rPr>
          <w:u w:val="single"/>
        </w:rPr>
      </w:pPr>
      <w:r w:rsidRPr="00001377">
        <w:rPr>
          <w:u w:val="single"/>
        </w:rPr>
        <w:t>Gradbeni del</w:t>
      </w:r>
      <w:r w:rsidRPr="00001377">
        <w:t>:</w:t>
      </w:r>
    </w:p>
    <w:p w14:paraId="48CA7C1C" w14:textId="07FCB157" w:rsidR="00713C81" w:rsidRPr="00001377" w:rsidRDefault="00713C81" w:rsidP="00713C81">
      <w:pPr>
        <w:pStyle w:val="alineja0"/>
        <w:numPr>
          <w:ilvl w:val="0"/>
          <w:numId w:val="5"/>
        </w:numPr>
        <w:tabs>
          <w:tab w:val="clear" w:pos="0"/>
        </w:tabs>
        <w:ind w:left="284" w:hanging="284"/>
      </w:pPr>
      <w:r w:rsidRPr="00001377">
        <w:t>Sanacija obstoječega temelja motorja PM</w:t>
      </w:r>
      <w:r w:rsidR="00001377" w:rsidRPr="00001377">
        <w:t>1</w:t>
      </w:r>
      <w:r w:rsidRPr="00001377">
        <w:t xml:space="preserve"> (</w:t>
      </w:r>
      <w:r w:rsidR="00001377" w:rsidRPr="00001377">
        <w:t>levi</w:t>
      </w:r>
      <w:r w:rsidRPr="00001377">
        <w:t xml:space="preserve"> temelj), v obstoječi energetski postaji. (odstranitev stare barve, sanacija morebitnih razpok in poškodb ter ponovno barvanje z epoksi premazom, ki ne vpija motornega olja).</w:t>
      </w:r>
    </w:p>
    <w:p w14:paraId="1B08194A" w14:textId="1DC97520" w:rsidR="00713C81" w:rsidRPr="00001377" w:rsidRDefault="00713C81" w:rsidP="00713C81">
      <w:pPr>
        <w:pStyle w:val="alineja0"/>
        <w:numPr>
          <w:ilvl w:val="0"/>
          <w:numId w:val="5"/>
        </w:numPr>
        <w:tabs>
          <w:tab w:val="clear" w:pos="0"/>
        </w:tabs>
        <w:ind w:left="284" w:hanging="284"/>
      </w:pPr>
      <w:r w:rsidRPr="00001377">
        <w:t>Namestitev in niveliranje agregata na obstoječi temelj motorja PM</w:t>
      </w:r>
      <w:r w:rsidR="00001377" w:rsidRPr="00001377">
        <w:t>1</w:t>
      </w:r>
      <w:r w:rsidRPr="00001377">
        <w:t xml:space="preserve"> (</w:t>
      </w:r>
      <w:r w:rsidR="00001377" w:rsidRPr="00001377">
        <w:t>levi</w:t>
      </w:r>
      <w:r w:rsidRPr="00001377">
        <w:t xml:space="preserve"> temelj), v obstoječi energetski postaji.</w:t>
      </w:r>
    </w:p>
    <w:p w14:paraId="20BEDA91" w14:textId="77777777" w:rsidR="00713C81" w:rsidRPr="00001377" w:rsidRDefault="00713C81" w:rsidP="00713C81">
      <w:pPr>
        <w:rPr>
          <w:u w:val="single"/>
        </w:rPr>
      </w:pPr>
    </w:p>
    <w:p w14:paraId="56A25F1B" w14:textId="77777777" w:rsidR="00713C81" w:rsidRPr="00001377" w:rsidRDefault="00713C81" w:rsidP="00713C81">
      <w:r w:rsidRPr="00001377">
        <w:rPr>
          <w:u w:val="single"/>
        </w:rPr>
        <w:t>Strojne instalacije</w:t>
      </w:r>
      <w:r w:rsidRPr="00001377">
        <w:t>:</w:t>
      </w:r>
    </w:p>
    <w:p w14:paraId="3950D531" w14:textId="5322B34C" w:rsidR="00713C81" w:rsidRPr="00001377" w:rsidRDefault="00713C81" w:rsidP="00713C81">
      <w:r w:rsidRPr="00001377">
        <w:t>Prirobnični spoji na priključnih mestih, vključno s proti prirobnicami in deli vodov, ki so potrebni, da se nov agregat priključi na obstoječe sisteme. Zamenjajo se tudi vse armature in kompenzatorji</w:t>
      </w:r>
      <w:r w:rsidR="00C9422D">
        <w:t xml:space="preserve"> oz fleksibilne priključke</w:t>
      </w:r>
      <w:r w:rsidRPr="00001377">
        <w:t>. Kvaliteta armatur in materiali cevovodov morajo ustrezati obratovalnim pogojem in medijem katerim so namenjene. Vsi cevovodni priključki morajo imeti fleksibilne priključke.</w:t>
      </w:r>
    </w:p>
    <w:p w14:paraId="6D0F9329" w14:textId="77777777" w:rsidR="00713C81" w:rsidRPr="00001377" w:rsidRDefault="00713C81" w:rsidP="00713C81"/>
    <w:p w14:paraId="4586BA17" w14:textId="77777777" w:rsidR="00DD52BF" w:rsidRPr="00C52E23" w:rsidRDefault="00713C81" w:rsidP="00DD52BF">
      <w:pPr>
        <w:pStyle w:val="alineja0"/>
        <w:numPr>
          <w:ilvl w:val="0"/>
          <w:numId w:val="5"/>
        </w:numPr>
        <w:tabs>
          <w:tab w:val="clear" w:pos="0"/>
          <w:tab w:val="clear" w:pos="284"/>
          <w:tab w:val="left" w:pos="1134"/>
        </w:tabs>
        <w:ind w:left="284" w:hanging="284"/>
      </w:pPr>
      <w:r w:rsidRPr="00001377">
        <w:t xml:space="preserve">bioplin: priključitev na obstoječo plinsko instalacijo - </w:t>
      </w:r>
      <w:r w:rsidR="00DD52BF" w:rsidRPr="00C52E23">
        <w:t xml:space="preserve">meja je prirobnica na plinovodu </w:t>
      </w:r>
      <w:r w:rsidR="00DD52BF">
        <w:t>pred gibljivo priključno cevjo</w:t>
      </w:r>
      <w:r w:rsidR="00DD52BF" w:rsidRPr="00C52E23">
        <w:t>,</w:t>
      </w:r>
    </w:p>
    <w:p w14:paraId="169AA8F4" w14:textId="4E30F3AC" w:rsidR="00713C81" w:rsidRPr="00001377" w:rsidRDefault="00C9422D" w:rsidP="008107F9">
      <w:pPr>
        <w:pStyle w:val="alineja0"/>
        <w:numPr>
          <w:ilvl w:val="0"/>
          <w:numId w:val="5"/>
        </w:numPr>
        <w:tabs>
          <w:tab w:val="clear" w:pos="0"/>
        </w:tabs>
        <w:ind w:left="284" w:hanging="284"/>
      </w:pPr>
      <w:bookmarkStart w:id="9" w:name="_Hlk94600453"/>
      <w:r w:rsidRPr="00C52E23">
        <w:t xml:space="preserve">hladilna voda – koristna toplota: vključitev v obstoječi sistem za toplovodno ogrevanje - meja sta </w:t>
      </w:r>
      <w:r>
        <w:t>prirobnici na obstoječih cevovodih pred fleksibilnim priključkom</w:t>
      </w:r>
      <w:r w:rsidRPr="00C52E23">
        <w:t>,</w:t>
      </w:r>
      <w:bookmarkEnd w:id="9"/>
      <w:r>
        <w:t xml:space="preserve"> </w:t>
      </w:r>
    </w:p>
    <w:p w14:paraId="46504A18" w14:textId="0E2A2AC6" w:rsidR="00713C81" w:rsidRPr="00001377" w:rsidRDefault="00713C81" w:rsidP="00713C81">
      <w:pPr>
        <w:pStyle w:val="alineja0"/>
        <w:numPr>
          <w:ilvl w:val="0"/>
          <w:numId w:val="5"/>
        </w:numPr>
        <w:tabs>
          <w:tab w:val="clear" w:pos="0"/>
        </w:tabs>
        <w:ind w:left="284" w:hanging="284"/>
      </w:pPr>
      <w:r w:rsidRPr="00001377">
        <w:t xml:space="preserve">hladilna voda za zasilno hlajenje: vključitev v obstoječi sistem zasilnega hlajenja - meja sta obstoječa cevovoda, </w:t>
      </w:r>
      <w:r w:rsidR="00001377" w:rsidRPr="00001377">
        <w:t xml:space="preserve">prirobnici pred </w:t>
      </w:r>
      <w:r w:rsidR="00C9422D">
        <w:t>fleksibilnim priključkom</w:t>
      </w:r>
      <w:r w:rsidRPr="00001377">
        <w:t>,</w:t>
      </w:r>
    </w:p>
    <w:p w14:paraId="11375011" w14:textId="452011C1" w:rsidR="00713C81" w:rsidRPr="00001377" w:rsidRDefault="00713C81" w:rsidP="00713C81">
      <w:pPr>
        <w:pStyle w:val="alineja0"/>
        <w:numPr>
          <w:ilvl w:val="0"/>
          <w:numId w:val="5"/>
        </w:numPr>
        <w:tabs>
          <w:tab w:val="clear" w:pos="0"/>
        </w:tabs>
        <w:ind w:left="284" w:hanging="284"/>
      </w:pPr>
      <w:r w:rsidRPr="00001377">
        <w:t xml:space="preserve">hlajenje plinske mešanice: zamenja </w:t>
      </w:r>
      <w:r w:rsidR="00595716">
        <w:t xml:space="preserve">se zunanji ventilatorski hladilnik </w:t>
      </w:r>
      <w:r w:rsidRPr="00001377">
        <w:t>z novim</w:t>
      </w:r>
      <w:r w:rsidR="00595716">
        <w:t>,</w:t>
      </w:r>
      <w:r w:rsidRPr="00001377">
        <w:t xml:space="preserve"> cevovodne povezave</w:t>
      </w:r>
      <w:r w:rsidR="00595716">
        <w:t xml:space="preserve"> ostanejo obstoječe,</w:t>
      </w:r>
    </w:p>
    <w:p w14:paraId="12074B62" w14:textId="224B415F" w:rsidR="00713C81" w:rsidRPr="00001377" w:rsidRDefault="00713C81" w:rsidP="00713C81">
      <w:pPr>
        <w:pStyle w:val="alineja0"/>
        <w:numPr>
          <w:ilvl w:val="0"/>
          <w:numId w:val="5"/>
        </w:numPr>
        <w:tabs>
          <w:tab w:val="clear" w:pos="0"/>
        </w:tabs>
        <w:ind w:left="284" w:hanging="284"/>
      </w:pPr>
      <w:r w:rsidRPr="00001377">
        <w:t>mazalno olje: priključitev na obstoječi sistem mazalnega olja – meja sta oljevoda v kineti ob temelju PM</w:t>
      </w:r>
      <w:r w:rsidR="00001377" w:rsidRPr="00001377">
        <w:t>1</w:t>
      </w:r>
      <w:r w:rsidR="00C9422D">
        <w:t xml:space="preserve">. Na obstoječi napeljavi se izvede pretesnitev spojev, </w:t>
      </w:r>
    </w:p>
    <w:p w14:paraId="3CE3B2B6" w14:textId="1A16E7F1" w:rsidR="00713C81" w:rsidRPr="00001377" w:rsidRDefault="00713C81" w:rsidP="00713C81">
      <w:pPr>
        <w:pStyle w:val="alineja0"/>
        <w:numPr>
          <w:ilvl w:val="0"/>
          <w:numId w:val="5"/>
        </w:numPr>
        <w:tabs>
          <w:tab w:val="clear" w:pos="0"/>
        </w:tabs>
        <w:ind w:left="284" w:hanging="284"/>
      </w:pPr>
      <w:r w:rsidRPr="00001377">
        <w:t>dimni plini:</w:t>
      </w:r>
      <w:r w:rsidRPr="00001377">
        <w:tab/>
        <w:t xml:space="preserve"> zamenja se celoten sistem odvoda dimnih plinov </w:t>
      </w:r>
      <w:r w:rsidR="00AC32A5">
        <w:t xml:space="preserve">(razen glušnika) </w:t>
      </w:r>
      <w:r w:rsidRPr="00001377">
        <w:t>do zunanjega dela izpuha – meja je na vstopu v izpušni lonec obstoječega odvodnika dimnih plinov na zunanji fasadi objekta,</w:t>
      </w:r>
    </w:p>
    <w:p w14:paraId="064BCE3B" w14:textId="77777777" w:rsidR="00713C81" w:rsidRPr="00001377" w:rsidRDefault="00713C81" w:rsidP="00713C81">
      <w:pPr>
        <w:pStyle w:val="alineja0"/>
        <w:numPr>
          <w:ilvl w:val="0"/>
          <w:numId w:val="5"/>
        </w:numPr>
        <w:tabs>
          <w:tab w:val="clear" w:pos="0"/>
        </w:tabs>
        <w:ind w:left="284" w:hanging="284"/>
      </w:pPr>
      <w:r w:rsidRPr="00001377">
        <w:t>odvod kondenzata: vsi vodi za odvod kondenzata iz izpušnega sistema do zbiralnika kondenzata zunaj objekta se zamenjajo z novimi – meja je vstop v zbiralnik kondenzata.</w:t>
      </w:r>
    </w:p>
    <w:p w14:paraId="7125DFDF" w14:textId="3C179FCC" w:rsidR="003A1098" w:rsidRDefault="003A1098" w:rsidP="00713C81">
      <w:pPr>
        <w:rPr>
          <w:u w:val="single"/>
        </w:rPr>
      </w:pPr>
    </w:p>
    <w:p w14:paraId="715A171E" w14:textId="77777777" w:rsidR="00C9422D" w:rsidRPr="00470CD5" w:rsidRDefault="00C9422D" w:rsidP="00713C81">
      <w:pPr>
        <w:rPr>
          <w:u w:val="single"/>
        </w:rPr>
      </w:pPr>
    </w:p>
    <w:p w14:paraId="3FE89301" w14:textId="7DF312D1" w:rsidR="00713C81" w:rsidRPr="00470CD5" w:rsidRDefault="00713C81" w:rsidP="00713C81">
      <w:pPr>
        <w:rPr>
          <w:u w:val="single"/>
        </w:rPr>
      </w:pPr>
      <w:r w:rsidRPr="00470CD5">
        <w:rPr>
          <w:u w:val="single"/>
        </w:rPr>
        <w:lastRenderedPageBreak/>
        <w:t>Energetski del</w:t>
      </w:r>
      <w:r w:rsidRPr="00470CD5">
        <w:t>:</w:t>
      </w:r>
    </w:p>
    <w:p w14:paraId="6D65B6BF" w14:textId="77777777" w:rsidR="00713C81" w:rsidRPr="00470CD5" w:rsidRDefault="00713C81" w:rsidP="00713C81">
      <w:pPr>
        <w:pStyle w:val="alineja0"/>
        <w:numPr>
          <w:ilvl w:val="0"/>
          <w:numId w:val="5"/>
        </w:numPr>
        <w:tabs>
          <w:tab w:val="clear" w:pos="0"/>
        </w:tabs>
        <w:ind w:left="284" w:hanging="284"/>
      </w:pPr>
      <w:r w:rsidRPr="00470CD5">
        <w:t>kabelski čevlji na energetskem kablu za priključek na obstoječi odklopnik Q22-800A,</w:t>
      </w:r>
    </w:p>
    <w:p w14:paraId="7220BE7C" w14:textId="77777777" w:rsidR="00713C81" w:rsidRPr="00470CD5" w:rsidRDefault="00713C81" w:rsidP="00713C81">
      <w:pPr>
        <w:pStyle w:val="alineja0"/>
        <w:numPr>
          <w:ilvl w:val="0"/>
          <w:numId w:val="5"/>
        </w:numPr>
        <w:tabs>
          <w:tab w:val="clear" w:pos="0"/>
        </w:tabs>
        <w:ind w:left="284" w:hanging="284"/>
      </w:pPr>
      <w:r w:rsidRPr="00470CD5">
        <w:t>dovodni kabel za notranji elektromagnetni ventil in tlačni regulator za napetost 24V-DC na plinski rampi in eventualne nove ventile.</w:t>
      </w:r>
    </w:p>
    <w:p w14:paraId="2F7ABA11" w14:textId="77777777" w:rsidR="00713C81" w:rsidRPr="00470CD5" w:rsidRDefault="00713C81" w:rsidP="00713C81">
      <w:pPr>
        <w:rPr>
          <w:u w:val="single"/>
        </w:rPr>
      </w:pPr>
      <w:r w:rsidRPr="00470CD5">
        <w:rPr>
          <w:u w:val="single"/>
        </w:rPr>
        <w:t>Krmilni del</w:t>
      </w:r>
      <w:r w:rsidRPr="00470CD5">
        <w:t>:</w:t>
      </w:r>
    </w:p>
    <w:p w14:paraId="60D68A5E" w14:textId="04292D0B" w:rsidR="00713C81" w:rsidRDefault="00713C81" w:rsidP="00713C81">
      <w:pPr>
        <w:pStyle w:val="alineja0"/>
        <w:numPr>
          <w:ilvl w:val="0"/>
          <w:numId w:val="5"/>
        </w:numPr>
        <w:tabs>
          <w:tab w:val="clear" w:pos="0"/>
        </w:tabs>
        <w:ind w:left="284" w:hanging="284"/>
      </w:pPr>
      <w:r w:rsidRPr="00470CD5">
        <w:t>priključne izhodne sponke in konektorske povezave za navezavo na daljinsko vodenje plinskega motorja.</w:t>
      </w:r>
    </w:p>
    <w:p w14:paraId="66DD1A12" w14:textId="0A1DDF33" w:rsidR="00740D12" w:rsidRPr="00740D12" w:rsidRDefault="00740D12" w:rsidP="00740D12">
      <w:pPr>
        <w:pStyle w:val="Odstavekseznama"/>
        <w:numPr>
          <w:ilvl w:val="0"/>
          <w:numId w:val="5"/>
        </w:numPr>
      </w:pPr>
      <w:r w:rsidRPr="00740D12">
        <w:t>priključne sponke in konektorske povezave za možnost daljinskega vodenja po moči (4-20</w:t>
      </w:r>
      <w:r>
        <w:t xml:space="preserve"> </w:t>
      </w:r>
      <w:r w:rsidRPr="00740D12">
        <w:t>mA), možnost daljinskega signalnega vklopa in izklopa, možnost daljinske potrditve napake, prikaz podatkov na naročnikovem SCADA sistemu (stanje odklopnega stikala PM, napako PM, trenutno delovno moč PM), UTP - Ethernet IP komunikacijska povezava v el. omari PM za povezavo krmilnika s HMI panelom na dotik in za možnost oddaljenega dostopa preko mreže naročnika. Naročnik PM komunikacijsko poveže v svojo mrežo in določi IP naslov za PM, ki ga izvajalec nastavi na PM, izvajalec tudi nudi pomoč pri instalaciji in uporabi klienta (kratko izobraževanje) za daljinski dostop do PM.</w:t>
      </w:r>
    </w:p>
    <w:p w14:paraId="21871224" w14:textId="77777777" w:rsidR="00713C81" w:rsidRPr="00470CD5" w:rsidRDefault="00713C81" w:rsidP="00713C81">
      <w:r w:rsidRPr="00470CD5">
        <w:br w:type="page"/>
      </w:r>
    </w:p>
    <w:p w14:paraId="55CFA853" w14:textId="77777777" w:rsidR="00713C81" w:rsidRPr="00001377" w:rsidRDefault="00713C81" w:rsidP="00713C81">
      <w:pPr>
        <w:pStyle w:val="Naslov1"/>
        <w:tabs>
          <w:tab w:val="clear" w:pos="1134"/>
          <w:tab w:val="num" w:pos="851"/>
        </w:tabs>
        <w:ind w:left="851" w:hanging="851"/>
      </w:pPr>
      <w:bookmarkStart w:id="10" w:name="_Toc169496373"/>
      <w:bookmarkStart w:id="11" w:name="_Toc95898647"/>
      <w:r w:rsidRPr="00001377">
        <w:lastRenderedPageBreak/>
        <w:t>Namestitev in obratovanje</w:t>
      </w:r>
      <w:bookmarkEnd w:id="10"/>
      <w:bookmarkEnd w:id="11"/>
    </w:p>
    <w:p w14:paraId="1A79494D" w14:textId="77777777" w:rsidR="00713C81" w:rsidRPr="00001377" w:rsidRDefault="00713C81" w:rsidP="00713C81">
      <w:pPr>
        <w:rPr>
          <w:b/>
          <w:sz w:val="24"/>
        </w:rPr>
      </w:pPr>
    </w:p>
    <w:p w14:paraId="39FDDDF3" w14:textId="77777777" w:rsidR="00713C81" w:rsidRPr="00001377" w:rsidRDefault="00713C81" w:rsidP="00713C81">
      <w:pPr>
        <w:pStyle w:val="Naslov2"/>
        <w:contextualSpacing w:val="0"/>
      </w:pPr>
      <w:bookmarkStart w:id="12" w:name="_Toc169496374"/>
      <w:bookmarkStart w:id="13" w:name="_Toc95898648"/>
      <w:r w:rsidRPr="00001377">
        <w:t>Namestitev plinskega motorja</w:t>
      </w:r>
      <w:bookmarkEnd w:id="12"/>
      <w:bookmarkEnd w:id="13"/>
    </w:p>
    <w:p w14:paraId="5B3877FC" w14:textId="77777777" w:rsidR="00713C81" w:rsidRPr="00001377" w:rsidRDefault="00713C81" w:rsidP="00713C81">
      <w:pPr>
        <w:rPr>
          <w:sz w:val="24"/>
        </w:rPr>
      </w:pPr>
    </w:p>
    <w:p w14:paraId="205FEE0B" w14:textId="417E8276" w:rsidR="00713C81" w:rsidRPr="00001377" w:rsidRDefault="00713C81" w:rsidP="00713C81">
      <w:r w:rsidRPr="00001377">
        <w:t>Plinski motor z generatorjem bo izvajalec namestil na obstoječi temelj motorja PM</w:t>
      </w:r>
      <w:r w:rsidR="00001377" w:rsidRPr="00001377">
        <w:t>1</w:t>
      </w:r>
      <w:r w:rsidRPr="00001377">
        <w:t xml:space="preserve"> v prostoru energetske postaje CČN</w:t>
      </w:r>
      <w:r w:rsidR="003A1098">
        <w:t>, po odstranitvi obstoječega postrojenja</w:t>
      </w:r>
      <w:r w:rsidRPr="00001377">
        <w:t>. V tem prostoru bo nameščena tudi vsa pomožna oprema. Izvajalec bo vso opremo funkcionalno povezal z obstoječimi sistemi.</w:t>
      </w:r>
    </w:p>
    <w:p w14:paraId="1B3BDA44" w14:textId="77777777" w:rsidR="00713C81" w:rsidRPr="00001377" w:rsidRDefault="00713C81" w:rsidP="00713C81"/>
    <w:p w14:paraId="62311401" w14:textId="77777777" w:rsidR="00713C81" w:rsidRPr="00001377" w:rsidRDefault="00713C81" w:rsidP="00713C81">
      <w:r w:rsidRPr="00001377">
        <w:t xml:space="preserve">Naprave morajo biti nameščene tako, da bo posluževanje in vzdrževanje enostavno. Omogočeno mora biti enostavno čiščenje izmenjevalnikov toplote, postopki čiščenja morajo biti navedeni v tehnični dokumentaciji. Enako velja za postopke pri menjavi motornega olja in rednem servisiranju motorja (enostaven dostop do delov motorja in enostavna menjava delov, ki se menjajo ob rednem servisiranju). Pod motorjem morajo biti nameščene lovilne sklede za primer izlitja olja. Sklede morajo biti primerne velikosti in nameščene tako, da se jih da enostavno potegniti izpod motorja in očistiti. </w:t>
      </w:r>
    </w:p>
    <w:p w14:paraId="2016EE2A" w14:textId="77777777" w:rsidR="00713C81" w:rsidRPr="00001377" w:rsidRDefault="00713C81" w:rsidP="00713C81"/>
    <w:p w14:paraId="2ABB849F" w14:textId="77777777" w:rsidR="00713C81" w:rsidRPr="0093793B" w:rsidRDefault="00713C81" w:rsidP="00713C81">
      <w:pPr>
        <w:pStyle w:val="Naslov2"/>
        <w:contextualSpacing w:val="0"/>
      </w:pPr>
      <w:bookmarkStart w:id="14" w:name="_Toc169496375"/>
      <w:bookmarkStart w:id="15" w:name="_Toc95898649"/>
      <w:r w:rsidRPr="0093793B">
        <w:t>Normalno obratovanje</w:t>
      </w:r>
      <w:bookmarkEnd w:id="14"/>
      <w:bookmarkEnd w:id="15"/>
    </w:p>
    <w:p w14:paraId="76DB868C" w14:textId="77777777" w:rsidR="00713C81" w:rsidRPr="0093793B" w:rsidRDefault="00713C81" w:rsidP="00713C81"/>
    <w:p w14:paraId="5EC5B14D" w14:textId="77777777" w:rsidR="00713C81" w:rsidRPr="0093793B" w:rsidRDefault="00713C81" w:rsidP="00713C81">
      <w:r w:rsidRPr="0093793B">
        <w:t xml:space="preserve">Že takoj od začetka poskusnega obratovanja se predvideva neprekinjeno obratovanje motorja in proizvodnja električne in toplotne energije. Regulacija celotne naprave mora omogočati, da se bo lahko obratovalna moč motorja prilagajala trenutni količini razpoložljivega goriva v plinohramu in trenutni proizvodnji plina. Moč plinskega motorja z generatorjem se mora v tem primeru gibati med </w:t>
      </w:r>
      <w:smartTag w:uri="urn:schemas-microsoft-com:office:smarttags" w:element="metricconverter">
        <w:smartTagPr>
          <w:attr w:name="ProductID" w:val="50 in"/>
        </w:smartTagPr>
        <w:r w:rsidRPr="0093793B">
          <w:t>50 in</w:t>
        </w:r>
      </w:smartTag>
      <w:r w:rsidRPr="0093793B">
        <w:t xml:space="preserve"> 100% nazivne vrednosti. Če ni dovolj plina za obratovanje motorja, mora biti omogočena tudi avtomatska zaustavitev motorja in ponovni avtomatski zagon ter sinhronizacija z distribucijskim omrežjem, ko se ponovno pojavi zadostna količina plina.</w:t>
      </w:r>
    </w:p>
    <w:p w14:paraId="612FCE55" w14:textId="77777777" w:rsidR="00713C81" w:rsidRPr="0093793B" w:rsidRDefault="00713C81" w:rsidP="00713C81"/>
    <w:p w14:paraId="020B7A49" w14:textId="77777777" w:rsidR="00713C81" w:rsidRPr="0093793B" w:rsidRDefault="00713C81" w:rsidP="00713C81">
      <w:r w:rsidRPr="0093793B">
        <w:t>Pri normalnem obratovanju v letnem režimu obstaja tudi možnost, da so potrebe po toploti nižje od razpoložljive toplotne moči motorja. V ta namen bo dobavljen tudi by-pass dimnih plinov mimo izmenjevalnika za izkoriščanje toplote dimnih plinov.</w:t>
      </w:r>
    </w:p>
    <w:p w14:paraId="0D5EE91C" w14:textId="77777777" w:rsidR="00713C81" w:rsidRPr="0093793B" w:rsidRDefault="00713C81" w:rsidP="00713C81"/>
    <w:p w14:paraId="0D219F8F" w14:textId="77777777" w:rsidR="00713C81" w:rsidRPr="0093793B" w:rsidRDefault="00713C81" w:rsidP="00713C81">
      <w:r w:rsidRPr="0093793B">
        <w:t>V kolikor bo še vedno presežek toplotne moči, se višek toplote avtomatsko odvede na obstoječe zunanje ventilatorske hladilnike.</w:t>
      </w:r>
    </w:p>
    <w:p w14:paraId="4A90D700" w14:textId="77777777" w:rsidR="00713C81" w:rsidRPr="0093793B" w:rsidRDefault="00713C81" w:rsidP="00713C81"/>
    <w:p w14:paraId="319505D9" w14:textId="77777777" w:rsidR="00713C81" w:rsidRPr="00470CD5" w:rsidRDefault="00713C81" w:rsidP="00713C81">
      <w:pPr>
        <w:pStyle w:val="Naslov2"/>
        <w:contextualSpacing w:val="0"/>
      </w:pPr>
      <w:bookmarkStart w:id="16" w:name="_Toc169496376"/>
      <w:bookmarkStart w:id="17" w:name="_Toc95898650"/>
      <w:r w:rsidRPr="00470CD5">
        <w:t>Otočno obratovanje</w:t>
      </w:r>
      <w:bookmarkEnd w:id="16"/>
      <w:bookmarkEnd w:id="17"/>
    </w:p>
    <w:p w14:paraId="3D0E306C" w14:textId="77777777" w:rsidR="00713C81" w:rsidRPr="00470CD5" w:rsidRDefault="00713C81" w:rsidP="00713C81"/>
    <w:p w14:paraId="7E1164BB" w14:textId="77777777" w:rsidR="00D209FE" w:rsidRPr="00F01F7D" w:rsidRDefault="00D209FE" w:rsidP="00D209FE">
      <w:r w:rsidRPr="00F01F7D">
        <w:t xml:space="preserve">CČN </w:t>
      </w:r>
      <w:r>
        <w:t>je</w:t>
      </w:r>
      <w:r w:rsidRPr="00F01F7D">
        <w:t xml:space="preserve"> sposobna tudi otočnega obratovanja za primer izpada zunanje distribucijske mreže</w:t>
      </w:r>
      <w:r>
        <w:t xml:space="preserve"> po 3 minutah od izpada</w:t>
      </w:r>
      <w:r w:rsidRPr="00F01F7D">
        <w:t xml:space="preserve">. Vsak </w:t>
      </w:r>
      <w:r>
        <w:t>krajši</w:t>
      </w:r>
      <w:r w:rsidRPr="00F01F7D">
        <w:t xml:space="preserve"> izpad napetosti</w:t>
      </w:r>
      <w:r>
        <w:t>, nihaj napetosti ali frekvence</w:t>
      </w:r>
      <w:r w:rsidRPr="00F01F7D">
        <w:t xml:space="preserve"> v distribucijskem omrežju</w:t>
      </w:r>
      <w:r>
        <w:t xml:space="preserve"> do dolžine 3 minut</w:t>
      </w:r>
      <w:r w:rsidRPr="00F01F7D">
        <w:t xml:space="preserve">, ko je nanj priključen </w:t>
      </w:r>
      <w:r>
        <w:t>PM</w:t>
      </w:r>
      <w:r w:rsidRPr="00F01F7D">
        <w:t xml:space="preserve">, mora povzročiti </w:t>
      </w:r>
      <w:r>
        <w:t xml:space="preserve">takojšen </w:t>
      </w:r>
      <w:r w:rsidRPr="00F01F7D">
        <w:t xml:space="preserve">avtomatski izklop odklopnika </w:t>
      </w:r>
      <w:r>
        <w:t>PM, ki ločuje generator PM od omrežja.</w:t>
      </w:r>
    </w:p>
    <w:p w14:paraId="7C524514" w14:textId="77777777" w:rsidR="00D209FE" w:rsidRDefault="00D209FE" w:rsidP="00D209FE"/>
    <w:p w14:paraId="7B3106E0" w14:textId="77777777" w:rsidR="00D209FE" w:rsidRDefault="00D209FE" w:rsidP="00D209FE">
      <w:r w:rsidRPr="006C5FA3">
        <w:t xml:space="preserve">V primeru izpada zunanje mrežne napetosti na CČN (nad 3 minute) se bo PM takoj ob izpadu mreže zaradi zaščite zaustavil, po 3 minutah od izpada pa se bo zagnal dizel elektro agregat (DEA) in bo za čas izpada zunanje napetosti napajal CČN. CČN bo ob delovanju DEA in daljši </w:t>
      </w:r>
      <w:r w:rsidRPr="006C5FA3">
        <w:lastRenderedPageBreak/>
        <w:t>neprisotnosti mreže v otočnem obratovanju. Po najmanj 30 minutah otočnega obratovanja CČN ter glede na potrebo CČN po električni energiji bo mogoča vključitev enega ali obeh PM v sinhrono delovanje z dizel elektro agregatom. Namen vključitve enega ali obeh PM v otočno obratovanje z DEA je, da se prihrani nekaj goriva za DEA – dizla</w:t>
      </w:r>
      <w:r>
        <w:t>.</w:t>
      </w:r>
      <w:r w:rsidRPr="006C5FA3">
        <w:t xml:space="preserve"> Vsa avtomatika za potrebe otočnega obratovanja je in ostane obstoječa, nov PM mora zagotoviti samo aktivacijo zaščite na svojem odklopniku ob napetostnih ali frekvenčnih motnjah na omrežju (prenapetost, podnapetost, prefrekvenca, podfrekvenca). Ko je omrežje stabilno (v otočnem ali normalnem delovanju) pa mora biti možna takojšnja potrditev alarma pod. in nad. (frek., nap.) zaščite PM in mogoč njegov ponovni zagon.</w:t>
      </w:r>
    </w:p>
    <w:p w14:paraId="14058C28" w14:textId="77777777" w:rsidR="00713C81" w:rsidRPr="00CC1FBB" w:rsidRDefault="00713C81" w:rsidP="00713C81"/>
    <w:p w14:paraId="33DE8850" w14:textId="77777777" w:rsidR="00713C81" w:rsidRPr="00CC1FBB" w:rsidRDefault="00713C81" w:rsidP="00713C81">
      <w:pPr>
        <w:pStyle w:val="Naslov1"/>
        <w:tabs>
          <w:tab w:val="clear" w:pos="1134"/>
          <w:tab w:val="num" w:pos="851"/>
        </w:tabs>
        <w:ind w:left="851" w:hanging="851"/>
      </w:pPr>
      <w:bookmarkStart w:id="18" w:name="_Toc169496377"/>
      <w:bookmarkStart w:id="19" w:name="_Toc95898651"/>
      <w:r w:rsidRPr="00CC1FBB">
        <w:t>Pogoji in zahteve za dobavo, montažo in zagon naprav</w:t>
      </w:r>
      <w:bookmarkEnd w:id="18"/>
      <w:bookmarkEnd w:id="19"/>
    </w:p>
    <w:p w14:paraId="7B203E39" w14:textId="77777777" w:rsidR="00713C81" w:rsidRPr="00CC1FBB" w:rsidRDefault="00713C81" w:rsidP="00713C81"/>
    <w:p w14:paraId="1F0016C2" w14:textId="77777777" w:rsidR="00713C81" w:rsidRPr="00CC1FBB" w:rsidRDefault="00713C81" w:rsidP="00713C81">
      <w:pPr>
        <w:pStyle w:val="Naslov2"/>
        <w:contextualSpacing w:val="0"/>
      </w:pPr>
      <w:bookmarkStart w:id="20" w:name="_Toc169496378"/>
      <w:bookmarkStart w:id="21" w:name="_Toc95898652"/>
      <w:r w:rsidRPr="00CC1FBB">
        <w:t>Dimenzije naprav</w:t>
      </w:r>
      <w:bookmarkEnd w:id="20"/>
      <w:bookmarkEnd w:id="21"/>
    </w:p>
    <w:p w14:paraId="6175C24D" w14:textId="77777777" w:rsidR="00713C81" w:rsidRPr="00CC1FBB" w:rsidRDefault="00713C81" w:rsidP="00713C81"/>
    <w:p w14:paraId="7DABFC27" w14:textId="77777777" w:rsidR="00713C81" w:rsidRPr="00CC1FBB" w:rsidRDefault="00713C81" w:rsidP="00713C81">
      <w:r w:rsidRPr="00CC1FBB">
        <w:t xml:space="preserve">Dimenzije obstoječega temelja na katerem bo postavljen novi motor so: 150 x </w:t>
      </w:r>
      <w:smartTag w:uri="urn:schemas-microsoft-com:office:smarttags" w:element="metricconverter">
        <w:smartTagPr>
          <w:attr w:name="ProductID" w:val="330 cm"/>
        </w:smartTagPr>
        <w:r w:rsidRPr="00CC1FBB">
          <w:t>330 cm</w:t>
        </w:r>
      </w:smartTag>
      <w:r w:rsidRPr="00CC1FBB">
        <w:t xml:space="preserve">. Plinski motor z generatorjem bo postavljen vzporedno z obstoječim agregatom na nadmorski višini </w:t>
      </w:r>
      <w:smartTag w:uri="urn:schemas-microsoft-com:office:smarttags" w:element="metricconverter">
        <w:smartTagPr>
          <w:attr w:name="ProductID" w:val="287ﾠm"/>
        </w:smartTagPr>
        <w:r w:rsidRPr="00CC1FBB">
          <w:t>287 m</w:t>
        </w:r>
      </w:smartTag>
      <w:r w:rsidRPr="00CC1FBB">
        <w:t>.n.m.</w:t>
      </w:r>
    </w:p>
    <w:p w14:paraId="49F571DB" w14:textId="77777777" w:rsidR="00713C81" w:rsidRPr="00CC1FBB" w:rsidRDefault="00713C81" w:rsidP="00713C81"/>
    <w:p w14:paraId="681DCAFA" w14:textId="356B85C6" w:rsidR="00713C81" w:rsidRPr="00CC1FBB" w:rsidRDefault="00713C81" w:rsidP="00713C81">
      <w:pPr>
        <w:pStyle w:val="Naslov2"/>
        <w:contextualSpacing w:val="0"/>
      </w:pPr>
      <w:bookmarkStart w:id="22" w:name="_Toc169496379"/>
      <w:bookmarkStart w:id="23" w:name="_Toc95898653"/>
      <w:r w:rsidRPr="00CC1FBB">
        <w:t>Pogoji okolice na lokaciji CČN</w:t>
      </w:r>
      <w:bookmarkEnd w:id="22"/>
      <w:bookmarkEnd w:id="23"/>
    </w:p>
    <w:p w14:paraId="5A00D2A7" w14:textId="77777777" w:rsidR="00713C81" w:rsidRPr="00CC1FBB" w:rsidRDefault="00713C81" w:rsidP="00713C81"/>
    <w:p w14:paraId="6C9E37D8" w14:textId="77777777" w:rsidR="00713C81" w:rsidRPr="00CC1FBB" w:rsidRDefault="00713C81" w:rsidP="00713C81">
      <w:r w:rsidRPr="00CC1FBB">
        <w:t>Minimalna zimska temperatura je –20°C, maksimalna letna temperatura je +</w:t>
      </w:r>
      <w:smartTag w:uri="urn:schemas-microsoft-com:office:smarttags" w:element="metricconverter">
        <w:smartTagPr>
          <w:attr w:name="ProductID" w:val="40ﾰC"/>
        </w:smartTagPr>
        <w:r w:rsidRPr="00CC1FBB">
          <w:t>40°C</w:t>
        </w:r>
      </w:smartTag>
      <w:r w:rsidRPr="00CC1FBB">
        <w:t>, pokrajina je odprta, delno vetrovna, relativna vlaga zraka je med 60 – 100%.</w:t>
      </w:r>
    </w:p>
    <w:p w14:paraId="0CD137E2" w14:textId="77777777" w:rsidR="00713C81" w:rsidRPr="00CC1FBB" w:rsidRDefault="00713C81" w:rsidP="00713C81"/>
    <w:p w14:paraId="5159877B" w14:textId="77777777" w:rsidR="00713C81" w:rsidRPr="00CC1FBB" w:rsidRDefault="00713C81" w:rsidP="00713C81">
      <w:r w:rsidRPr="00CC1FBB">
        <w:t>Po izkušnjah iz sedanjega obratovanja se navedene klimatske razmere lahko pojavijo tudi v prostoru, kjer bo nameščen motor s pripadajočo opremo.</w:t>
      </w:r>
    </w:p>
    <w:p w14:paraId="72AF643B" w14:textId="77777777" w:rsidR="00713C81" w:rsidRPr="00CC1FBB" w:rsidRDefault="00713C81" w:rsidP="00713C81"/>
    <w:p w14:paraId="4DA51083" w14:textId="77777777" w:rsidR="00713C81" w:rsidRPr="00CC1FBB" w:rsidRDefault="00713C81" w:rsidP="00713C81">
      <w:r w:rsidRPr="00CC1FBB">
        <w:t xml:space="preserve">Motor s pripadajočo opremo mora biti prilagojen za normalno obratovanje navedenim pogojem. Zrak za zgorevanje plina v motorju in naprav mora biti zadostno očiščen prašnih delcev tako, da zaradi tega ne bo prihajalo do motenj v obratovanju. </w:t>
      </w:r>
    </w:p>
    <w:p w14:paraId="50774CC7" w14:textId="77777777" w:rsidR="00713C81" w:rsidRPr="00CC1FBB" w:rsidRDefault="00713C81" w:rsidP="00713C81"/>
    <w:p w14:paraId="0BC94A4F" w14:textId="77777777" w:rsidR="00713C81" w:rsidRPr="00CC1FBB" w:rsidRDefault="00713C81" w:rsidP="00713C81">
      <w:pPr>
        <w:pStyle w:val="Naslov2"/>
        <w:contextualSpacing w:val="0"/>
      </w:pPr>
      <w:bookmarkStart w:id="24" w:name="_Toc169496380"/>
      <w:bookmarkStart w:id="25" w:name="_Toc95898654"/>
      <w:r w:rsidRPr="00CC1FBB">
        <w:t>Letne obratovalne ure</w:t>
      </w:r>
      <w:bookmarkEnd w:id="24"/>
      <w:bookmarkEnd w:id="25"/>
    </w:p>
    <w:p w14:paraId="44346E46" w14:textId="77777777" w:rsidR="00713C81" w:rsidRPr="00CC1FBB" w:rsidRDefault="00713C81" w:rsidP="00713C81">
      <w:pPr>
        <w:rPr>
          <w:b/>
        </w:rPr>
      </w:pPr>
    </w:p>
    <w:p w14:paraId="2A774866" w14:textId="77777777" w:rsidR="00713C81" w:rsidRPr="00CC1FBB" w:rsidRDefault="00713C81" w:rsidP="00713C81">
      <w:r w:rsidRPr="00CC1FBB">
        <w:t>Predvideva se kontinuirano obratovanje 365 dni na leto oziroma ca 8.500 obratovalnih ur. Predvidene so samo zaustavitve zaradi rednih servisnih del na agregatu oziroma servisnih del na opremi objekta energetske postaje.</w:t>
      </w:r>
    </w:p>
    <w:p w14:paraId="3D214A25" w14:textId="77777777" w:rsidR="00713C81" w:rsidRPr="00CC1FBB" w:rsidRDefault="00713C81" w:rsidP="00713C81"/>
    <w:p w14:paraId="41264628" w14:textId="77777777" w:rsidR="00713C81" w:rsidRPr="00CC1FBB" w:rsidRDefault="00713C81" w:rsidP="00713C81"/>
    <w:p w14:paraId="745E48C4" w14:textId="77777777" w:rsidR="00713C81" w:rsidRPr="00CC1FBB" w:rsidRDefault="00713C81" w:rsidP="00713C81">
      <w:r w:rsidRPr="00CC1FBB">
        <w:br w:type="page"/>
      </w:r>
    </w:p>
    <w:p w14:paraId="601A780B" w14:textId="77777777" w:rsidR="00713C81" w:rsidRPr="00CC1FBB" w:rsidRDefault="00713C81" w:rsidP="00713C81">
      <w:pPr>
        <w:pStyle w:val="Naslov1"/>
        <w:tabs>
          <w:tab w:val="clear" w:pos="1134"/>
          <w:tab w:val="num" w:pos="851"/>
        </w:tabs>
        <w:ind w:left="851" w:hanging="851"/>
      </w:pPr>
      <w:bookmarkStart w:id="26" w:name="_Toc169496381"/>
      <w:bookmarkStart w:id="27" w:name="_Toc95898655"/>
      <w:r w:rsidRPr="00CC1FBB">
        <w:lastRenderedPageBreak/>
        <w:t>Osnovni podatki in zahteve pri proizvodnji in odvodu energije</w:t>
      </w:r>
      <w:bookmarkEnd w:id="26"/>
      <w:bookmarkEnd w:id="27"/>
    </w:p>
    <w:p w14:paraId="727C2D1D" w14:textId="77777777" w:rsidR="00713C81" w:rsidRPr="00CC1FBB" w:rsidRDefault="00713C81" w:rsidP="00713C81"/>
    <w:p w14:paraId="20DB99B0" w14:textId="77777777" w:rsidR="00713C81" w:rsidRPr="00CC1FBB" w:rsidRDefault="00713C81" w:rsidP="00713C81">
      <w:pPr>
        <w:pStyle w:val="Naslov2"/>
        <w:contextualSpacing w:val="0"/>
      </w:pPr>
      <w:bookmarkStart w:id="28" w:name="_Toc169496382"/>
      <w:bookmarkStart w:id="29" w:name="_Toc95898656"/>
      <w:r w:rsidRPr="00CC1FBB">
        <w:t>Osnovni podatki plinskega motorja z generatorjem</w:t>
      </w:r>
      <w:bookmarkEnd w:id="28"/>
      <w:bookmarkEnd w:id="29"/>
    </w:p>
    <w:p w14:paraId="23A3BAFF" w14:textId="77777777" w:rsidR="00713C81" w:rsidRPr="00CC1FBB" w:rsidRDefault="00713C81" w:rsidP="00713C81"/>
    <w:p w14:paraId="5B499C1B" w14:textId="02E1DDBD" w:rsidR="00713C81" w:rsidRPr="00CC1FBB" w:rsidRDefault="00713C81" w:rsidP="00713C81">
      <w:pPr>
        <w:pStyle w:val="Alineja"/>
        <w:numPr>
          <w:ilvl w:val="0"/>
          <w:numId w:val="15"/>
        </w:numPr>
        <w:tabs>
          <w:tab w:val="clear" w:pos="567"/>
          <w:tab w:val="left" w:pos="851"/>
        </w:tabs>
        <w:overflowPunct/>
        <w:autoSpaceDE/>
        <w:autoSpaceDN/>
        <w:adjustRightInd/>
        <w:spacing w:after="120"/>
        <w:contextualSpacing w:val="0"/>
      </w:pPr>
      <w:r w:rsidRPr="00CC1FBB">
        <w:t xml:space="preserve">zahtevana nazivna električna izhodna moč: </w:t>
      </w:r>
      <w:r w:rsidR="00CC1FBB">
        <w:t>3</w:t>
      </w:r>
      <w:r w:rsidRPr="00CC1FBB">
        <w:t>00</w:t>
      </w:r>
      <w:r w:rsidR="008F1D32">
        <w:t> </w:t>
      </w:r>
      <w:r w:rsidRPr="00CC1FBB">
        <w:t>kW, s priključkom na 0,4</w:t>
      </w:r>
      <w:r w:rsidR="008F1D32">
        <w:t> </w:t>
      </w:r>
      <w:r w:rsidRPr="00CC1FBB">
        <w:t>kV omrežje,</w:t>
      </w:r>
    </w:p>
    <w:p w14:paraId="31F69EFC" w14:textId="77777777" w:rsidR="00713C81" w:rsidRPr="00CC1FBB" w:rsidRDefault="00713C81" w:rsidP="00713C81">
      <w:pPr>
        <w:pStyle w:val="Alineja"/>
        <w:numPr>
          <w:ilvl w:val="0"/>
          <w:numId w:val="15"/>
        </w:numPr>
        <w:tabs>
          <w:tab w:val="clear" w:pos="567"/>
          <w:tab w:val="left" w:pos="851"/>
        </w:tabs>
        <w:overflowPunct/>
        <w:autoSpaceDE/>
        <w:autoSpaceDN/>
        <w:adjustRightInd/>
        <w:spacing w:after="120"/>
        <w:contextualSpacing w:val="0"/>
      </w:pPr>
      <w:r w:rsidRPr="00CC1FBB">
        <w:t>gorivo: bioplin iz čistilne naprave,</w:t>
      </w:r>
    </w:p>
    <w:p w14:paraId="5D3E07F4" w14:textId="77777777" w:rsidR="00713C81" w:rsidRPr="00CC1FBB" w:rsidRDefault="00713C81" w:rsidP="00713C81">
      <w:pPr>
        <w:pStyle w:val="Alineja"/>
        <w:numPr>
          <w:ilvl w:val="0"/>
          <w:numId w:val="15"/>
        </w:numPr>
        <w:tabs>
          <w:tab w:val="clear" w:pos="567"/>
          <w:tab w:val="left" w:pos="851"/>
        </w:tabs>
        <w:overflowPunct/>
        <w:autoSpaceDE/>
        <w:autoSpaceDN/>
        <w:adjustRightInd/>
        <w:spacing w:after="120"/>
        <w:contextualSpacing w:val="0"/>
      </w:pPr>
      <w:r w:rsidRPr="00CC1FBB">
        <w:t>koristna izraba vse odpadne toplote iz motorja.</w:t>
      </w:r>
    </w:p>
    <w:p w14:paraId="2FC416C0" w14:textId="77777777" w:rsidR="00713C81" w:rsidRPr="00CC1FBB" w:rsidRDefault="00713C81" w:rsidP="00713C81"/>
    <w:p w14:paraId="10A987F0" w14:textId="77777777" w:rsidR="00713C81" w:rsidRPr="008F1D32" w:rsidRDefault="00713C81" w:rsidP="00713C81">
      <w:pPr>
        <w:pStyle w:val="Naslov2"/>
        <w:contextualSpacing w:val="0"/>
      </w:pPr>
      <w:bookmarkStart w:id="30" w:name="_Toc169496383"/>
      <w:bookmarkStart w:id="31" w:name="_Toc95898657"/>
      <w:r w:rsidRPr="008F1D32">
        <w:t>Električna energija</w:t>
      </w:r>
      <w:bookmarkEnd w:id="30"/>
      <w:bookmarkEnd w:id="31"/>
    </w:p>
    <w:p w14:paraId="52D0C0E7" w14:textId="77777777" w:rsidR="00713C81" w:rsidRPr="008F1D32" w:rsidRDefault="00713C81" w:rsidP="00713C81"/>
    <w:p w14:paraId="2D853908" w14:textId="77777777" w:rsidR="00713C81" w:rsidRPr="008F1D32" w:rsidRDefault="00713C81" w:rsidP="00713C81">
      <w:r w:rsidRPr="008F1D32">
        <w:t>Kvaliteta električne energije proizvedene z generatorjem plinskega motorja mora zadoščati zahtevam distribucijskega omrežja.</w:t>
      </w:r>
    </w:p>
    <w:p w14:paraId="6AE9BCF3" w14:textId="77777777" w:rsidR="00713C81" w:rsidRPr="008F1D32" w:rsidRDefault="00713C81" w:rsidP="00713C81"/>
    <w:p w14:paraId="24029656" w14:textId="7E490C07" w:rsidR="00713C81" w:rsidRPr="008F1D32" w:rsidRDefault="00713C81" w:rsidP="00713C81">
      <w:r w:rsidRPr="008F1D32">
        <w:t xml:space="preserve">Električna energija proizvedena z generatorjem plinskega motorja bo uporabljena večinoma za interne potrebe CČN. Vsa dodatna električna energija, ki jo še potrebujejo, pa se dovede iz distribucijskega omrežja preko internega – obstoječega transformatorja </w:t>
      </w:r>
      <w:r w:rsidR="006B22B8" w:rsidRPr="00940CEE">
        <w:t>»Trafo</w:t>
      </w:r>
      <w:r w:rsidR="006B22B8">
        <w:t xml:space="preserve"> postaja 1 - TP1</w:t>
      </w:r>
      <w:r w:rsidR="006B22B8" w:rsidRPr="00940CEE">
        <w:t>«</w:t>
      </w:r>
      <w:r w:rsidRPr="008F1D32">
        <w:t xml:space="preserve"> moči 1.000 kVA.</w:t>
      </w:r>
    </w:p>
    <w:p w14:paraId="124E35FD" w14:textId="77777777" w:rsidR="00713C81" w:rsidRPr="008F1D32" w:rsidRDefault="00713C81" w:rsidP="00713C81"/>
    <w:p w14:paraId="5D79EF18" w14:textId="6901BE74" w:rsidR="00713C81" w:rsidRPr="008F1D32" w:rsidRDefault="00713C81" w:rsidP="00713C81">
      <w:r w:rsidRPr="008F1D32">
        <w:t>Plinski agregat oddaja viške električne energije tudi v distribucijsko omrežje preko istega transformatorja.</w:t>
      </w:r>
    </w:p>
    <w:p w14:paraId="29D650CC" w14:textId="77777777" w:rsidR="00713C81" w:rsidRPr="008F1D32" w:rsidRDefault="00713C81" w:rsidP="00713C81"/>
    <w:p w14:paraId="1DE67D39" w14:textId="31CDF82B" w:rsidR="00713C81" w:rsidRPr="00470CD5" w:rsidRDefault="00713C81" w:rsidP="00713C81">
      <w:r w:rsidRPr="00470CD5">
        <w:t xml:space="preserve">Generator novega plinskega motorja bo samovzbudni za nazivno napetost 0,4 kV, 50 Hz, </w:t>
      </w:r>
      <w:r w:rsidR="00977E23" w:rsidRPr="00470CD5">
        <w:t xml:space="preserve">aktivne </w:t>
      </w:r>
      <w:r w:rsidRPr="00470CD5">
        <w:t xml:space="preserve">moči </w:t>
      </w:r>
      <w:r w:rsidR="00977E23" w:rsidRPr="00470CD5">
        <w:t>min</w:t>
      </w:r>
      <w:r w:rsidRPr="00470CD5">
        <w:t xml:space="preserve"> </w:t>
      </w:r>
      <w:r w:rsidR="00CC1FBB" w:rsidRPr="00470CD5">
        <w:t>3</w:t>
      </w:r>
      <w:r w:rsidRPr="00470CD5">
        <w:t>00 kW, priključen pa bo preko svojega 630 A odklopnika in pripadajočega kabla na obstoječ odklopnik Q22–800A.</w:t>
      </w:r>
    </w:p>
    <w:p w14:paraId="2E5EC8C1" w14:textId="77777777" w:rsidR="00713C81" w:rsidRPr="00470CD5" w:rsidRDefault="00713C81" w:rsidP="00713C81"/>
    <w:p w14:paraId="05484DD0" w14:textId="5A31713F" w:rsidR="00713C81" w:rsidRPr="00470CD5" w:rsidRDefault="00713C81" w:rsidP="00713C81">
      <w:r w:rsidRPr="00470CD5">
        <w:t>Izpad napetosti distribucijskega omrežja mora povzročiti avtomatsko ločitev generatorja plinskega motorja od distribucijske mreže in zaustavitev motorja, ter pripravljenost za avtomatski ponovni zagon, ko se vzpostavijo vsi potrebni pogoji za ponovno vključitev s pomočjo avtomatske regulacije</w:t>
      </w:r>
      <w:r w:rsidR="00D209FE">
        <w:t xml:space="preserve"> (normalno obratovanje ali sinhrono delovanje z dizel agregatom).</w:t>
      </w:r>
    </w:p>
    <w:p w14:paraId="41DDD2CB" w14:textId="77777777" w:rsidR="00713C81" w:rsidRPr="00470CD5" w:rsidRDefault="00713C81" w:rsidP="00713C81"/>
    <w:p w14:paraId="75EC925B" w14:textId="77777777" w:rsidR="00713C81" w:rsidRPr="00977E23" w:rsidRDefault="00713C81" w:rsidP="00713C81">
      <w:pPr>
        <w:pStyle w:val="Naslov2"/>
        <w:contextualSpacing w:val="0"/>
      </w:pPr>
      <w:bookmarkStart w:id="32" w:name="_Toc169496384"/>
      <w:bookmarkStart w:id="33" w:name="_Toc95898658"/>
      <w:r w:rsidRPr="00977E23">
        <w:t>Toplotna energija, odvod toplote</w:t>
      </w:r>
      <w:bookmarkEnd w:id="32"/>
      <w:bookmarkEnd w:id="33"/>
    </w:p>
    <w:p w14:paraId="0FB79A62" w14:textId="77777777" w:rsidR="00713C81" w:rsidRPr="00977E23" w:rsidRDefault="00713C81" w:rsidP="00713C81"/>
    <w:p w14:paraId="11AA55AE" w14:textId="6184EBDA" w:rsidR="00713C81" w:rsidRPr="00977E23" w:rsidRDefault="00713C81" w:rsidP="00713C81">
      <w:r w:rsidRPr="00977E23">
        <w:t>Toplotna energija/odpadna toplota, ki nastane pri obratovanju motorja se odvaja v obstoječi ogrevni sistem CČN, ki obratuje na nivoju med 8</w:t>
      </w:r>
      <w:r w:rsidR="00D209FE">
        <w:t>7</w:t>
      </w:r>
      <w:r w:rsidRPr="00977E23">
        <w:t>/70°C do 65/50°C. Priključitev se izvede na obstoječe toplovode v kineti ob temelju motorja. Sestavni del dobave motorja je tudi sistem za regulacijo temperature vstopne hladilne vode v motor in merilnik predane toplotne energije v ogrevni sistem CČN.</w:t>
      </w:r>
    </w:p>
    <w:p w14:paraId="4EA5B0E7" w14:textId="77777777" w:rsidR="00713C81" w:rsidRPr="00977E23" w:rsidRDefault="00713C81" w:rsidP="00713C81"/>
    <w:p w14:paraId="45806CB4" w14:textId="77777777" w:rsidR="00713C81" w:rsidRPr="00977E23" w:rsidRDefault="00713C81" w:rsidP="00713C81"/>
    <w:p w14:paraId="6AD7069C" w14:textId="77777777" w:rsidR="00713C81" w:rsidRPr="00977E23" w:rsidRDefault="00713C81" w:rsidP="00713C81"/>
    <w:p w14:paraId="56258AFA" w14:textId="77777777" w:rsidR="00713C81" w:rsidRPr="00977E23" w:rsidRDefault="00713C81" w:rsidP="00713C81">
      <w:pPr>
        <w:pStyle w:val="Naslov2"/>
        <w:contextualSpacing w:val="0"/>
      </w:pPr>
      <w:bookmarkStart w:id="34" w:name="_Toc95898659"/>
      <w:r w:rsidRPr="00977E23">
        <w:lastRenderedPageBreak/>
        <w:t>Merilniki vstopne in proizvedene energije</w:t>
      </w:r>
      <w:bookmarkEnd w:id="34"/>
    </w:p>
    <w:p w14:paraId="79517FD8" w14:textId="77777777" w:rsidR="00713C81" w:rsidRPr="00977E23" w:rsidRDefault="00713C81" w:rsidP="00713C81"/>
    <w:p w14:paraId="46A2784E" w14:textId="35ACCDED" w:rsidR="00713C81" w:rsidRPr="00977E23" w:rsidRDefault="00713C81" w:rsidP="00713C81">
      <w:r w:rsidRPr="00977E23">
        <w:t>Agregat mora biti opremljen z merilnikom proizvedene toplote, ki se predaja v ogrevni sistem CČN</w:t>
      </w:r>
      <w:r w:rsidR="00E55AC6" w:rsidRPr="00E55AC6">
        <w:t>, izhoda 4 – 20 mA za temperaturo in kWh za potrebe spremljanja na nadzornem sistemu naročnika</w:t>
      </w:r>
      <w:r w:rsidR="00E55AC6">
        <w:t>.</w:t>
      </w:r>
      <w:r w:rsidRPr="00977E23">
        <w:t xml:space="preserve"> Merilnik mora biti overjen in izpolnjevati vse predpisane meroslovne zahteve podane v meroslovnih predpisih.</w:t>
      </w:r>
    </w:p>
    <w:p w14:paraId="61EE2578" w14:textId="77777777" w:rsidR="00713C81" w:rsidRPr="00977E23" w:rsidRDefault="00713C81" w:rsidP="00713C81"/>
    <w:p w14:paraId="08206455" w14:textId="12D1AFA9" w:rsidR="00713C81" w:rsidRPr="00977E23" w:rsidRDefault="00713C81" w:rsidP="00713C81">
      <w:r w:rsidRPr="00977E23">
        <w:t>Merilnik proizvedene električne energije se uporabi obstoječ in se vgradi v novo elektro omaro. Merilnik porabe plina za PM</w:t>
      </w:r>
      <w:r w:rsidR="00977E23">
        <w:t>1</w:t>
      </w:r>
      <w:r w:rsidRPr="00977E23">
        <w:t xml:space="preserve"> ostane obstoječ. </w:t>
      </w:r>
    </w:p>
    <w:p w14:paraId="22BBD767" w14:textId="77777777" w:rsidR="00713C81" w:rsidRPr="007F58AA" w:rsidRDefault="00713C81" w:rsidP="00713C81"/>
    <w:p w14:paraId="1B4354AD" w14:textId="77777777" w:rsidR="00713C81" w:rsidRPr="007F58AA" w:rsidRDefault="00713C81" w:rsidP="00713C81">
      <w:pPr>
        <w:pStyle w:val="Naslov1"/>
        <w:tabs>
          <w:tab w:val="clear" w:pos="1134"/>
          <w:tab w:val="num" w:pos="851"/>
        </w:tabs>
        <w:ind w:left="851" w:hanging="851"/>
      </w:pPr>
      <w:bookmarkStart w:id="35" w:name="_Toc169496385"/>
      <w:bookmarkStart w:id="36" w:name="_Toc95898660"/>
      <w:r w:rsidRPr="007F58AA">
        <w:t>Pogonsko gorivo in pogoji obratovanja</w:t>
      </w:r>
      <w:bookmarkEnd w:id="35"/>
      <w:bookmarkEnd w:id="36"/>
    </w:p>
    <w:p w14:paraId="0114248D" w14:textId="77777777" w:rsidR="00713C81" w:rsidRPr="007F58AA" w:rsidRDefault="00713C81" w:rsidP="00713C81">
      <w:pPr>
        <w:rPr>
          <w:sz w:val="24"/>
        </w:rPr>
      </w:pPr>
    </w:p>
    <w:p w14:paraId="7CCAF56F" w14:textId="77777777" w:rsidR="00713C81" w:rsidRPr="007F58AA" w:rsidRDefault="00713C81" w:rsidP="00713C81">
      <w:pPr>
        <w:pStyle w:val="Naslov2"/>
        <w:contextualSpacing w:val="0"/>
      </w:pPr>
      <w:bookmarkStart w:id="37" w:name="_Toc169496386"/>
      <w:bookmarkStart w:id="38" w:name="_Toc95898661"/>
      <w:r w:rsidRPr="007F58AA">
        <w:t>Pogonsko gorivo</w:t>
      </w:r>
      <w:bookmarkEnd w:id="37"/>
      <w:bookmarkEnd w:id="38"/>
    </w:p>
    <w:p w14:paraId="113696B8" w14:textId="77777777" w:rsidR="00713C81" w:rsidRPr="007F58AA" w:rsidRDefault="00713C81" w:rsidP="00713C81">
      <w:pPr>
        <w:rPr>
          <w:sz w:val="24"/>
        </w:rPr>
      </w:pPr>
    </w:p>
    <w:p w14:paraId="7640C55E" w14:textId="1C8F93AC" w:rsidR="00713C81" w:rsidRPr="007F58AA" w:rsidRDefault="00713C81" w:rsidP="00713C81">
      <w:r w:rsidRPr="007F58AA">
        <w:t>Pogonsko gorivo je bioplin iz čistilne naprave. Sestava bioplina pred in po filtriranju z aktivnim ogljem v obstoječi filtrirni postaji, je podana v poročilih izvedenih analiz, priloženih v prilog</w:t>
      </w:r>
      <w:r w:rsidR="007F58AA">
        <w:t>ah</w:t>
      </w:r>
      <w:r w:rsidRPr="007F58AA">
        <w:t xml:space="preserve">. Ponudnik lahko pri investitorju pridobi dodatne rezultate analiz sestave bioplina, oziroma lahko sam opravi dodatne analize. </w:t>
      </w:r>
    </w:p>
    <w:p w14:paraId="2DE08DA7" w14:textId="77777777" w:rsidR="00713C81" w:rsidRPr="007F58AA" w:rsidRDefault="00713C81" w:rsidP="00713C81"/>
    <w:p w14:paraId="1AA705BB" w14:textId="77777777" w:rsidR="00713C81" w:rsidRPr="007F58AA" w:rsidRDefault="00713C81" w:rsidP="00713C81">
      <w:r w:rsidRPr="007F58AA">
        <w:t>Ponudnik mora potrditi ustreznost bioplina na podlagi analiz ali pa sam izvede analize in preveri tiste parametre bioplina in kvaliteto bioplina, za katere meni, da so bistveni za uspešno delovanje plinskega motorja. V primeru neustreznosti poda ustrezne rešitve.</w:t>
      </w:r>
    </w:p>
    <w:p w14:paraId="1493840B" w14:textId="77777777" w:rsidR="00713C81" w:rsidRPr="007F58AA" w:rsidRDefault="00713C81" w:rsidP="00713C81">
      <w:pPr>
        <w:rPr>
          <w:sz w:val="24"/>
        </w:rPr>
      </w:pPr>
    </w:p>
    <w:p w14:paraId="7A3D5ACE" w14:textId="7AC34BE8" w:rsidR="00713C81" w:rsidRPr="007F58AA" w:rsidRDefault="00713C81" w:rsidP="00713C81">
      <w:r w:rsidRPr="007F58AA">
        <w:t>Koncentracija metana se spreminja med min 5</w:t>
      </w:r>
      <w:r w:rsidR="00E55AC6">
        <w:t>3</w:t>
      </w:r>
      <w:r w:rsidRPr="007F58AA">
        <w:t xml:space="preserve"> in max </w:t>
      </w:r>
      <w:r w:rsidR="00E55AC6">
        <w:t>68</w:t>
      </w:r>
      <w:r w:rsidRPr="007F58AA">
        <w:t xml:space="preserve"> vol.%, spremembe koncentracije se pojavljajo v daljših časovnih razmakih.</w:t>
      </w:r>
    </w:p>
    <w:p w14:paraId="1ED1959C" w14:textId="77777777" w:rsidR="00713C81" w:rsidRPr="007F58AA" w:rsidRDefault="00713C81" w:rsidP="00713C81">
      <w:pPr>
        <w:rPr>
          <w:szCs w:val="22"/>
        </w:rPr>
      </w:pPr>
    </w:p>
    <w:p w14:paraId="6965566A" w14:textId="77777777" w:rsidR="00713C81" w:rsidRPr="007F58AA" w:rsidRDefault="00713C81" w:rsidP="00713C81">
      <w:pPr>
        <w:rPr>
          <w:szCs w:val="22"/>
        </w:rPr>
      </w:pPr>
      <w:r w:rsidRPr="007F58AA">
        <w:rPr>
          <w:szCs w:val="22"/>
        </w:rPr>
        <w:t>Delovanje agregatov mora biti zagotovljeno tako pri min. kot pri max. možni koncentraciji metana in se mora avtomatsko prilagajati glede na dejansko stanje koncentracij metana.</w:t>
      </w:r>
    </w:p>
    <w:p w14:paraId="6FB10B0E" w14:textId="77777777" w:rsidR="00713C81" w:rsidRPr="007F58AA" w:rsidRDefault="00713C81" w:rsidP="00713C81">
      <w:pPr>
        <w:rPr>
          <w:szCs w:val="22"/>
        </w:rPr>
      </w:pPr>
    </w:p>
    <w:p w14:paraId="7601FD29" w14:textId="49FB112A" w:rsidR="00713C81" w:rsidRPr="007F58AA" w:rsidRDefault="00713C81" w:rsidP="00713C81">
      <w:pPr>
        <w:rPr>
          <w:szCs w:val="22"/>
        </w:rPr>
      </w:pPr>
      <w:r w:rsidRPr="007F58AA">
        <w:rPr>
          <w:szCs w:val="22"/>
        </w:rPr>
        <w:t>Pri podajanju karakteristik postrojenja naj ponudnik upošteva kurilno vrednost bioplina 6,</w:t>
      </w:r>
      <w:r w:rsidR="007F58AA" w:rsidRPr="007F58AA">
        <w:rPr>
          <w:szCs w:val="22"/>
        </w:rPr>
        <w:t>1</w:t>
      </w:r>
      <w:r w:rsidRPr="007F58AA">
        <w:rPr>
          <w:szCs w:val="22"/>
        </w:rPr>
        <w:t> kWh/Nm</w:t>
      </w:r>
      <w:r w:rsidRPr="007F58AA">
        <w:rPr>
          <w:szCs w:val="22"/>
          <w:vertAlign w:val="superscript"/>
        </w:rPr>
        <w:t>3</w:t>
      </w:r>
      <w:r w:rsidRPr="007F58AA">
        <w:rPr>
          <w:szCs w:val="22"/>
        </w:rPr>
        <w:t>.</w:t>
      </w:r>
    </w:p>
    <w:p w14:paraId="455A0F72" w14:textId="47C1203E" w:rsidR="00713C81" w:rsidRDefault="00713C81" w:rsidP="00713C81">
      <w:pPr>
        <w:rPr>
          <w:sz w:val="24"/>
        </w:rPr>
      </w:pPr>
    </w:p>
    <w:p w14:paraId="2B0F6481" w14:textId="77777777" w:rsidR="00713C81" w:rsidRPr="007F58AA" w:rsidRDefault="00713C81" w:rsidP="00713C81">
      <w:pPr>
        <w:pStyle w:val="Naslov2"/>
        <w:contextualSpacing w:val="0"/>
      </w:pPr>
      <w:bookmarkStart w:id="39" w:name="_Toc169496387"/>
      <w:bookmarkStart w:id="40" w:name="_Toc95898662"/>
      <w:r w:rsidRPr="007F58AA">
        <w:t>Čiščenje bioplina</w:t>
      </w:r>
      <w:bookmarkEnd w:id="39"/>
      <w:bookmarkEnd w:id="40"/>
    </w:p>
    <w:p w14:paraId="088F6569" w14:textId="77777777" w:rsidR="00713C81" w:rsidRPr="007F58AA" w:rsidRDefault="00713C81" w:rsidP="00713C81">
      <w:pPr>
        <w:rPr>
          <w:szCs w:val="22"/>
        </w:rPr>
      </w:pPr>
    </w:p>
    <w:p w14:paraId="003217A2" w14:textId="77777777" w:rsidR="00713C81" w:rsidRPr="007F58AA" w:rsidRDefault="00713C81" w:rsidP="00713C81">
      <w:pPr>
        <w:rPr>
          <w:szCs w:val="22"/>
        </w:rPr>
      </w:pPr>
      <w:r w:rsidRPr="007F58AA">
        <w:rPr>
          <w:szCs w:val="22"/>
        </w:rPr>
        <w:t>Za čiščenje bioplina služi filtrirna naprava z aktivnim ogljem. Kapaciteta obstoječe filtrirne naprave bo ustrezala tudi po zamenjavi motorja, saj se poraba plina bistveno ne bo povečala.</w:t>
      </w:r>
    </w:p>
    <w:p w14:paraId="1CC154F5" w14:textId="77777777" w:rsidR="00713C81" w:rsidRPr="007F58AA" w:rsidRDefault="00713C81" w:rsidP="00713C81">
      <w:pPr>
        <w:rPr>
          <w:szCs w:val="22"/>
        </w:rPr>
      </w:pPr>
    </w:p>
    <w:p w14:paraId="3FE4E9D6" w14:textId="77777777" w:rsidR="00713C81" w:rsidRPr="007F58AA" w:rsidRDefault="00713C81" w:rsidP="00713C81">
      <w:pPr>
        <w:pStyle w:val="Naslov2"/>
        <w:contextualSpacing w:val="0"/>
      </w:pPr>
      <w:bookmarkStart w:id="41" w:name="_Toc169496388"/>
      <w:bookmarkStart w:id="42" w:name="_Toc95898663"/>
      <w:r w:rsidRPr="007F58AA">
        <w:t>Razpoložljiv tlak plina</w:t>
      </w:r>
      <w:bookmarkEnd w:id="41"/>
      <w:bookmarkEnd w:id="42"/>
    </w:p>
    <w:p w14:paraId="4BEB8CC2" w14:textId="77777777" w:rsidR="00713C81" w:rsidRPr="007F58AA" w:rsidRDefault="00713C81" w:rsidP="00713C81"/>
    <w:p w14:paraId="2683DC66" w14:textId="7DA96D88" w:rsidR="00713C81" w:rsidRPr="007F58AA" w:rsidRDefault="00713C81" w:rsidP="00713C81">
      <w:r w:rsidRPr="007F58AA">
        <w:t>Razpoložljiv tlak plina za puhali znaša max 60</w:t>
      </w:r>
      <w:r w:rsidR="00E55AC6">
        <w:t> </w:t>
      </w:r>
      <w:r w:rsidRPr="007F58AA">
        <w:t xml:space="preserve">mbar, sedaj sistem obratuje s tlakom </w:t>
      </w:r>
      <w:r w:rsidR="00E55AC6">
        <w:t>30 - </w:t>
      </w:r>
      <w:r w:rsidRPr="007F58AA">
        <w:t>40</w:t>
      </w:r>
      <w:r w:rsidR="00E55AC6">
        <w:t> </w:t>
      </w:r>
      <w:r w:rsidRPr="007F58AA">
        <w:t>mbar.</w:t>
      </w:r>
    </w:p>
    <w:p w14:paraId="2BAAFA71" w14:textId="77777777" w:rsidR="00713C81" w:rsidRPr="007F58AA" w:rsidRDefault="00713C81" w:rsidP="00713C81"/>
    <w:p w14:paraId="59567C2B" w14:textId="77777777" w:rsidR="00713C81" w:rsidRPr="007F58AA" w:rsidRDefault="00713C81" w:rsidP="00713C81">
      <w:r w:rsidRPr="007F58AA">
        <w:lastRenderedPageBreak/>
        <w:t>Trenutna delovna točka normalno delujočega sistema avtomatske regulacije črpanja plina zagotavlja tlak 40 mbar v dovodnem plinovodu na mestu pred regulacijsko progo pred vstopom v obstoječi motor.</w:t>
      </w:r>
    </w:p>
    <w:p w14:paraId="65E66386" w14:textId="77777777" w:rsidR="00713C81" w:rsidRPr="007F58AA" w:rsidRDefault="00713C81" w:rsidP="00713C81"/>
    <w:p w14:paraId="7941918C" w14:textId="77777777" w:rsidR="00713C81" w:rsidRPr="007F58AA" w:rsidRDefault="00713C81" w:rsidP="007F58AA">
      <w:pPr>
        <w:pStyle w:val="Naslov2"/>
      </w:pPr>
      <w:bookmarkStart w:id="43" w:name="_Toc169496389"/>
      <w:bookmarkStart w:id="44" w:name="_Toc95898664"/>
      <w:r w:rsidRPr="007F58AA">
        <w:t>Razpoložljiva količina bioplina</w:t>
      </w:r>
      <w:bookmarkEnd w:id="43"/>
      <w:bookmarkEnd w:id="44"/>
    </w:p>
    <w:p w14:paraId="6379A271" w14:textId="77777777" w:rsidR="00713C81" w:rsidRPr="007F58AA" w:rsidRDefault="00713C81" w:rsidP="00713C81">
      <w:pPr>
        <w:rPr>
          <w:sz w:val="24"/>
        </w:rPr>
      </w:pPr>
    </w:p>
    <w:p w14:paraId="4C59A92F" w14:textId="2913B564" w:rsidR="00713C81" w:rsidRPr="007F58AA" w:rsidRDefault="00713C81" w:rsidP="00713C81">
      <w:pPr>
        <w:rPr>
          <w:szCs w:val="22"/>
        </w:rPr>
      </w:pPr>
      <w:r w:rsidRPr="007F58AA">
        <w:rPr>
          <w:szCs w:val="22"/>
        </w:rPr>
        <w:t xml:space="preserve">Na lokaciji CČN se nahaja plinohram volumna </w:t>
      </w:r>
      <w:smartTag w:uri="urn:schemas-microsoft-com:office:smarttags" w:element="metricconverter">
        <w:smartTagPr>
          <w:attr w:name="ProductID" w:val="800 m3"/>
        </w:smartTagPr>
        <w:r w:rsidRPr="007F58AA">
          <w:rPr>
            <w:szCs w:val="22"/>
          </w:rPr>
          <w:t>800 m</w:t>
        </w:r>
        <w:r w:rsidRPr="007F58AA">
          <w:rPr>
            <w:szCs w:val="22"/>
            <w:vertAlign w:val="superscript"/>
          </w:rPr>
          <w:t>3</w:t>
        </w:r>
      </w:smartTag>
      <w:r w:rsidRPr="007F58AA">
        <w:rPr>
          <w:szCs w:val="22"/>
        </w:rPr>
        <w:t>.</w:t>
      </w:r>
    </w:p>
    <w:p w14:paraId="26BC4BA3" w14:textId="77777777" w:rsidR="00713C81" w:rsidRPr="007F58AA" w:rsidRDefault="00713C81" w:rsidP="00713C81">
      <w:pPr>
        <w:rPr>
          <w:szCs w:val="22"/>
        </w:rPr>
      </w:pPr>
    </w:p>
    <w:p w14:paraId="20AE84B5" w14:textId="4FC250E9" w:rsidR="00713C81" w:rsidRPr="007F58AA" w:rsidRDefault="00713C81" w:rsidP="00713C81">
      <w:pPr>
        <w:rPr>
          <w:szCs w:val="22"/>
        </w:rPr>
      </w:pPr>
      <w:r w:rsidRPr="007F58AA">
        <w:rPr>
          <w:szCs w:val="22"/>
        </w:rPr>
        <w:t xml:space="preserve">Dnevna količina bioplina niha v območju od 1.500 do </w:t>
      </w:r>
      <w:r w:rsidR="009B0E8F">
        <w:rPr>
          <w:szCs w:val="22"/>
        </w:rPr>
        <w:t>4</w:t>
      </w:r>
      <w:r w:rsidRPr="007F58AA">
        <w:rPr>
          <w:szCs w:val="22"/>
        </w:rPr>
        <w:t>.</w:t>
      </w:r>
      <w:r w:rsidR="009B0E8F">
        <w:rPr>
          <w:szCs w:val="22"/>
        </w:rPr>
        <w:t>0</w:t>
      </w:r>
      <w:r w:rsidRPr="007F58AA">
        <w:rPr>
          <w:szCs w:val="22"/>
        </w:rPr>
        <w:t>00 m</w:t>
      </w:r>
      <w:r w:rsidRPr="007F58AA">
        <w:rPr>
          <w:szCs w:val="22"/>
          <w:vertAlign w:val="superscript"/>
        </w:rPr>
        <w:t>3</w:t>
      </w:r>
      <w:r w:rsidRPr="007F58AA">
        <w:rPr>
          <w:szCs w:val="22"/>
        </w:rPr>
        <w:t>.</w:t>
      </w:r>
    </w:p>
    <w:p w14:paraId="6225DB15" w14:textId="74228961" w:rsidR="00713C81" w:rsidRDefault="00713C81" w:rsidP="00713C81">
      <w:pPr>
        <w:rPr>
          <w:szCs w:val="22"/>
        </w:rPr>
      </w:pPr>
    </w:p>
    <w:p w14:paraId="6BFD3616" w14:textId="369708EF" w:rsidR="007F58AA" w:rsidRPr="00627192" w:rsidRDefault="007F58AA" w:rsidP="007F58AA">
      <w:pPr>
        <w:pStyle w:val="Naslov2"/>
      </w:pPr>
      <w:bookmarkStart w:id="45" w:name="_Toc95898665"/>
      <w:r w:rsidRPr="00627192">
        <w:t xml:space="preserve">Možnost </w:t>
      </w:r>
      <w:r w:rsidR="008C523E">
        <w:t>obratovanja na</w:t>
      </w:r>
      <w:r w:rsidRPr="00627192">
        <w:t xml:space="preserve"> zemeljsk</w:t>
      </w:r>
      <w:r w:rsidR="008C523E">
        <w:t>i</w:t>
      </w:r>
      <w:r w:rsidRPr="00627192">
        <w:t xml:space="preserve"> plin</w:t>
      </w:r>
      <w:bookmarkEnd w:id="45"/>
    </w:p>
    <w:p w14:paraId="5E90E1F2" w14:textId="1C1ED983" w:rsidR="007F58AA" w:rsidRDefault="007F58AA" w:rsidP="00713C81">
      <w:pPr>
        <w:rPr>
          <w:szCs w:val="22"/>
        </w:rPr>
      </w:pPr>
    </w:p>
    <w:p w14:paraId="39BD79A7" w14:textId="2F8B6078" w:rsidR="009B0E8F" w:rsidRPr="009B0E8F" w:rsidRDefault="009B0E8F" w:rsidP="009B0E8F">
      <w:r w:rsidRPr="009B0E8F">
        <w:t xml:space="preserve">Glede na </w:t>
      </w:r>
      <w:r>
        <w:t xml:space="preserve">trenutne </w:t>
      </w:r>
      <w:r w:rsidRPr="009B0E8F">
        <w:t>razvojne plane podjetja se kaže potreba po dodatni količini tehnološke toplote</w:t>
      </w:r>
      <w:r>
        <w:t xml:space="preserve">, ki jo bo možno zagotoviti le z dodatnim gorivom. Predviden je zemeljski plin. </w:t>
      </w:r>
    </w:p>
    <w:p w14:paraId="093462C3" w14:textId="34F0D8F4" w:rsidR="009B0E8F" w:rsidRDefault="009B0E8F" w:rsidP="00713C81">
      <w:pPr>
        <w:rPr>
          <w:szCs w:val="22"/>
          <w:highlight w:val="yellow"/>
        </w:rPr>
      </w:pPr>
    </w:p>
    <w:p w14:paraId="668B256B" w14:textId="73DECCC9" w:rsidR="0072314C" w:rsidRDefault="007F1232" w:rsidP="00713C81">
      <w:pPr>
        <w:rPr>
          <w:szCs w:val="22"/>
        </w:rPr>
      </w:pPr>
      <w:r w:rsidRPr="007F1232">
        <w:rPr>
          <w:szCs w:val="22"/>
        </w:rPr>
        <w:t>P</w:t>
      </w:r>
      <w:r w:rsidR="009A5A56" w:rsidRPr="007F1232">
        <w:rPr>
          <w:szCs w:val="22"/>
        </w:rPr>
        <w:t xml:space="preserve">otrebno </w:t>
      </w:r>
      <w:r w:rsidRPr="007F1232">
        <w:rPr>
          <w:szCs w:val="22"/>
        </w:rPr>
        <w:t xml:space="preserve">bo </w:t>
      </w:r>
      <w:r w:rsidR="009A5A56" w:rsidRPr="007F1232">
        <w:rPr>
          <w:szCs w:val="22"/>
        </w:rPr>
        <w:t xml:space="preserve">zagotoviti, da bosta oba plinska motorja lahko ves čas delovala na polni moči in tako čim več toplote proizvedla v soproizvodnji. Manjkajočo toploto se bo proizvedlo v plinskem kotlu. Ker bioplina ni vedno dovolj za obratovanje obeh motorjev na polni moči, je potrebno predvideti, da nov motor PM1 lahko obratuje tudi na mešanico bioplina in zemeljskega plina. Motor mora biti konstruiran tako, da bo možno kasneje enostavno prigraditi potrebno opremo za oskrbo z zemeljskim plinom in po potrebi </w:t>
      </w:r>
      <w:r w:rsidRPr="007F1232">
        <w:rPr>
          <w:szCs w:val="22"/>
        </w:rPr>
        <w:t xml:space="preserve">sam plinski </w:t>
      </w:r>
      <w:r w:rsidR="009A5A56" w:rsidRPr="007F1232">
        <w:rPr>
          <w:szCs w:val="22"/>
        </w:rPr>
        <w:t xml:space="preserve">motor </w:t>
      </w:r>
      <w:r w:rsidRPr="007F1232">
        <w:rPr>
          <w:szCs w:val="22"/>
        </w:rPr>
        <w:t xml:space="preserve">z manjšimi posegi </w:t>
      </w:r>
      <w:r w:rsidR="009A5A56" w:rsidRPr="007F1232">
        <w:rPr>
          <w:szCs w:val="22"/>
        </w:rPr>
        <w:t>pr</w:t>
      </w:r>
      <w:r w:rsidR="00452A1E" w:rsidRPr="007F1232">
        <w:rPr>
          <w:szCs w:val="22"/>
        </w:rPr>
        <w:t>ilagoditi</w:t>
      </w:r>
      <w:r w:rsidR="009A5A56" w:rsidRPr="007F1232">
        <w:rPr>
          <w:szCs w:val="22"/>
        </w:rPr>
        <w:t xml:space="preserve"> za delovanje na </w:t>
      </w:r>
      <w:r w:rsidRPr="007F1232">
        <w:rPr>
          <w:szCs w:val="22"/>
        </w:rPr>
        <w:t>mešanico bioplina in zemeljskega</w:t>
      </w:r>
      <w:r w:rsidR="009A5A56" w:rsidRPr="007F1232">
        <w:rPr>
          <w:szCs w:val="22"/>
        </w:rPr>
        <w:t xml:space="preserve"> plin</w:t>
      </w:r>
      <w:r w:rsidRPr="007F1232">
        <w:rPr>
          <w:szCs w:val="22"/>
        </w:rPr>
        <w:t>a</w:t>
      </w:r>
      <w:r w:rsidR="009A5A56" w:rsidRPr="007F1232">
        <w:rPr>
          <w:szCs w:val="22"/>
        </w:rPr>
        <w:t>.</w:t>
      </w:r>
      <w:r w:rsidR="009A5A56">
        <w:rPr>
          <w:szCs w:val="22"/>
        </w:rPr>
        <w:t xml:space="preserve"> </w:t>
      </w:r>
    </w:p>
    <w:p w14:paraId="19C87C01" w14:textId="3B49E95D" w:rsidR="0072314C" w:rsidRDefault="0072314C" w:rsidP="00713C81">
      <w:pPr>
        <w:rPr>
          <w:szCs w:val="22"/>
        </w:rPr>
      </w:pPr>
    </w:p>
    <w:p w14:paraId="3C7D2639" w14:textId="77777777" w:rsidR="00713C81" w:rsidRPr="00627192" w:rsidRDefault="00713C81" w:rsidP="00713C81">
      <w:pPr>
        <w:pStyle w:val="Naslov1"/>
        <w:tabs>
          <w:tab w:val="clear" w:pos="1134"/>
          <w:tab w:val="num" w:pos="851"/>
        </w:tabs>
        <w:ind w:left="851" w:hanging="851"/>
      </w:pPr>
      <w:bookmarkStart w:id="46" w:name="_Toc169496390"/>
      <w:bookmarkStart w:id="47" w:name="_Toc95898666"/>
      <w:r w:rsidRPr="00627192">
        <w:t>Zahteve glede vplivov na okolj</w:t>
      </w:r>
      <w:bookmarkEnd w:id="46"/>
      <w:r w:rsidRPr="00627192">
        <w:t>e</w:t>
      </w:r>
      <w:bookmarkEnd w:id="47"/>
    </w:p>
    <w:p w14:paraId="28303D7D" w14:textId="77777777" w:rsidR="00713C81" w:rsidRPr="00627192" w:rsidRDefault="00713C81" w:rsidP="00713C81"/>
    <w:p w14:paraId="5DB3A3A6" w14:textId="77777777" w:rsidR="00713C81" w:rsidRPr="00627192" w:rsidRDefault="00713C81" w:rsidP="00713C81">
      <w:pPr>
        <w:pStyle w:val="Naslov2"/>
        <w:contextualSpacing w:val="0"/>
      </w:pPr>
      <w:bookmarkStart w:id="48" w:name="_Toc169496391"/>
      <w:bookmarkStart w:id="49" w:name="_Toc95898667"/>
      <w:r w:rsidRPr="00627192">
        <w:t>Hrup</w:t>
      </w:r>
      <w:bookmarkEnd w:id="48"/>
      <w:bookmarkEnd w:id="49"/>
    </w:p>
    <w:p w14:paraId="4F99FCD5" w14:textId="77777777" w:rsidR="00713C81" w:rsidRPr="00627192" w:rsidRDefault="00713C81" w:rsidP="00713C81"/>
    <w:p w14:paraId="618555F0" w14:textId="45633860" w:rsidR="00713C81" w:rsidRPr="00627192" w:rsidRDefault="00713C81" w:rsidP="00713C81">
      <w:r w:rsidRPr="00627192">
        <w:t xml:space="preserve">Nivo hrupa naprav ne sme presegati mejne vrednosti za četrto območje, določeno z </w:t>
      </w:r>
      <w:r w:rsidR="00627192" w:rsidRPr="004F31B9">
        <w:t>Uredb</w:t>
      </w:r>
      <w:r w:rsidR="00627192">
        <w:t>o</w:t>
      </w:r>
      <w:r w:rsidR="00627192" w:rsidRPr="004F31B9">
        <w:t xml:space="preserve"> o mejnih vrednostih kazalcev hrupa v okolju (Ur.l. RS, št. 43/18, 59/19)</w:t>
      </w:r>
      <w:r w:rsidRPr="00627192">
        <w:t>. Prav tako ne smejo biti prekoračene dopustne ravni hrupa v objektih, ki jih določa Pravilnik o varovanju delavcev pred tveganji zaradi izpostavljenosti hrupu pri delu (Ur.l. RS št. 17/06, 18/06, 43/11). Motor ne sme povzročati večjega hrupa od 73 dB(A) merjeno na razdalji 1 m od ohišja</w:t>
      </w:r>
      <w:r w:rsidR="0082306E" w:rsidRPr="007F1232">
        <w:t>.</w:t>
      </w:r>
    </w:p>
    <w:p w14:paraId="533EBADE" w14:textId="77777777" w:rsidR="00713C81" w:rsidRPr="0082306E" w:rsidRDefault="00713C81" w:rsidP="00713C81"/>
    <w:p w14:paraId="462B4E78" w14:textId="45CB83E6" w:rsidR="00713C81" w:rsidRPr="0082306E" w:rsidRDefault="00713C81" w:rsidP="00713C81">
      <w:pPr>
        <w:pStyle w:val="Naslov2"/>
        <w:contextualSpacing w:val="0"/>
      </w:pPr>
      <w:bookmarkStart w:id="50" w:name="_Toc169496392"/>
      <w:bookmarkStart w:id="51" w:name="_Toc95898668"/>
      <w:r w:rsidRPr="0082306E">
        <w:t>Emisije izpušnih plinov</w:t>
      </w:r>
      <w:bookmarkEnd w:id="50"/>
      <w:r w:rsidR="0082306E" w:rsidRPr="0082306E">
        <w:t xml:space="preserve"> v zrak</w:t>
      </w:r>
      <w:bookmarkEnd w:id="51"/>
    </w:p>
    <w:p w14:paraId="066E25AB" w14:textId="77777777" w:rsidR="00713C81" w:rsidRPr="0082306E" w:rsidRDefault="00713C81" w:rsidP="00713C81"/>
    <w:p w14:paraId="4AA7BCF4" w14:textId="107630C9" w:rsidR="00713C81" w:rsidRPr="0082306E" w:rsidRDefault="00713C81" w:rsidP="00713C81">
      <w:r w:rsidRPr="0082306E">
        <w:t xml:space="preserve">Emisije izpušnih plinov morajo biti v skladu z zahtevami, ki jih določa zakonodaja z Uredbo o emisiji snovi v zrak iz nepremičnih virov onesnaževanja (Ur.l. RS, št. 31/07, 70/08, 61/09, 50/13) in </w:t>
      </w:r>
      <w:r w:rsidR="0082306E" w:rsidRPr="0082306E">
        <w:t>Uredbo o emisiji snovi v zrak iz srednjih kurilnih naprav, plinskih turbin in nepremičnih motorjev (Ur.l. RS, št. 17/18, 59/18)</w:t>
      </w:r>
      <w:r w:rsidRPr="0082306E">
        <w:t>. Emisije so podane v Tehničnem opisu projekta v poglavju 2.5.2.</w:t>
      </w:r>
    </w:p>
    <w:p w14:paraId="2008C073" w14:textId="77777777" w:rsidR="00713C81" w:rsidRPr="0082306E" w:rsidRDefault="00713C81" w:rsidP="00713C81"/>
    <w:p w14:paraId="0ACBAD29" w14:textId="77B2094D" w:rsidR="00713C81" w:rsidRPr="0082306E" w:rsidRDefault="00713C81" w:rsidP="00713C81">
      <w:r w:rsidRPr="0082306E">
        <w:t xml:space="preserve">Ponudnik </w:t>
      </w:r>
      <w:r w:rsidR="00980502">
        <w:t>potrdi izpolnjevanje omejitev glede m</w:t>
      </w:r>
      <w:r w:rsidR="00980502" w:rsidRPr="00980502">
        <w:t>ejn</w:t>
      </w:r>
      <w:r w:rsidR="00980502">
        <w:t>ih</w:t>
      </w:r>
      <w:r w:rsidR="00980502" w:rsidRPr="00980502">
        <w:t xml:space="preserve"> vrednosti emisije snovi v zrak</w:t>
      </w:r>
      <w:r w:rsidR="00980502">
        <w:t>, ki jih predpisuje trenutno veljavna zakonodaja.</w:t>
      </w:r>
    </w:p>
    <w:p w14:paraId="7DF9F042" w14:textId="77777777" w:rsidR="0082306E" w:rsidRPr="0082306E" w:rsidRDefault="0082306E" w:rsidP="00713C81"/>
    <w:p w14:paraId="4F4CAA31" w14:textId="77777777" w:rsidR="00713C81" w:rsidRPr="0082306E" w:rsidRDefault="00713C81" w:rsidP="00713C81">
      <w:pPr>
        <w:pStyle w:val="Naslov1"/>
        <w:tabs>
          <w:tab w:val="clear" w:pos="1134"/>
          <w:tab w:val="num" w:pos="851"/>
        </w:tabs>
        <w:ind w:left="851" w:hanging="851"/>
      </w:pPr>
      <w:bookmarkStart w:id="52" w:name="_Toc169496393"/>
      <w:bookmarkStart w:id="53" w:name="_Toc95898669"/>
      <w:r w:rsidRPr="0082306E">
        <w:t>Nadzor in upravljanje agregata</w:t>
      </w:r>
      <w:bookmarkEnd w:id="52"/>
      <w:bookmarkEnd w:id="53"/>
    </w:p>
    <w:p w14:paraId="4B29FB6F" w14:textId="77777777" w:rsidR="00713C81" w:rsidRPr="0082306E" w:rsidRDefault="00713C81" w:rsidP="00713C81">
      <w:pPr>
        <w:rPr>
          <w:sz w:val="24"/>
        </w:rPr>
      </w:pPr>
    </w:p>
    <w:p w14:paraId="249F9ECD" w14:textId="77777777" w:rsidR="00713C81" w:rsidRPr="0082306E" w:rsidRDefault="00713C81" w:rsidP="00713C81">
      <w:pPr>
        <w:pStyle w:val="Naslov2"/>
        <w:contextualSpacing w:val="0"/>
      </w:pPr>
      <w:bookmarkStart w:id="54" w:name="_Toc169496394"/>
      <w:bookmarkStart w:id="55" w:name="_Toc95898670"/>
      <w:r w:rsidRPr="0082306E">
        <w:t>Nadzor in upravljanje agregata</w:t>
      </w:r>
      <w:bookmarkEnd w:id="54"/>
      <w:bookmarkEnd w:id="55"/>
    </w:p>
    <w:p w14:paraId="1A9BF145" w14:textId="77777777" w:rsidR="00713C81" w:rsidRPr="0082306E" w:rsidRDefault="00713C81" w:rsidP="00713C81"/>
    <w:p w14:paraId="333C7DF4" w14:textId="553B3B79" w:rsidR="00816DDA" w:rsidRPr="00470CD5" w:rsidRDefault="00713C81" w:rsidP="00816DDA">
      <w:r w:rsidRPr="00470CD5">
        <w:t xml:space="preserve">Agregat bo voden preko </w:t>
      </w:r>
      <w:r w:rsidR="00740D12">
        <w:t xml:space="preserve">mreže naročnika iz </w:t>
      </w:r>
      <w:r w:rsidRPr="00470CD5">
        <w:t>obstoječega računalnika</w:t>
      </w:r>
      <w:r w:rsidR="00740D12">
        <w:t xml:space="preserve">, ki se nahaja v </w:t>
      </w:r>
      <w:r w:rsidRPr="00470CD5">
        <w:t>komandn</w:t>
      </w:r>
      <w:r w:rsidR="00740D12">
        <w:t>i</w:t>
      </w:r>
      <w:r w:rsidRPr="00470CD5">
        <w:t xml:space="preserve"> sob</w:t>
      </w:r>
      <w:r w:rsidR="00740D12">
        <w:t>i</w:t>
      </w:r>
      <w:r w:rsidRPr="00470CD5">
        <w:t xml:space="preserve"> poslovn</w:t>
      </w:r>
      <w:r w:rsidR="00740D12">
        <w:t>e</w:t>
      </w:r>
      <w:r w:rsidRPr="00470CD5">
        <w:t xml:space="preserve"> stavb</w:t>
      </w:r>
      <w:r w:rsidR="00740D12">
        <w:t>e</w:t>
      </w:r>
      <w:r w:rsidRPr="00470CD5">
        <w:t>. Iz tega prostora ga bo mogoče tudi daljinsko zagnati. Lokalni zagon agregata je iz glavne elektro omare plinskega motorja</w:t>
      </w:r>
      <w:r w:rsidR="00816DDA">
        <w:t xml:space="preserve"> </w:t>
      </w:r>
      <w:r w:rsidR="00816DDA" w:rsidRPr="00816DDA">
        <w:t>(touch HMI displ</w:t>
      </w:r>
      <w:r w:rsidR="00816DDA">
        <w:t>ej</w:t>
      </w:r>
      <w:r w:rsidR="00816DDA" w:rsidRPr="00816DDA">
        <w:t>)</w:t>
      </w:r>
      <w:r w:rsidRPr="00470CD5">
        <w:t xml:space="preserve">, kjer so tudi vsi pripadajoči posluževalni elementi. Za daljinsko vodenje in nadzor plinskega motorja morajo biti </w:t>
      </w:r>
      <w:r w:rsidR="00816DDA">
        <w:t xml:space="preserve">naročniku </w:t>
      </w:r>
      <w:r w:rsidRPr="00470CD5">
        <w:t xml:space="preserve">na razpolago določeni </w:t>
      </w:r>
      <w:r w:rsidR="00816DDA">
        <w:t xml:space="preserve">signali na sponkah za priklop </w:t>
      </w:r>
      <w:r w:rsidR="00816DDA" w:rsidRPr="00816DDA">
        <w:t>(signali za stanje odklopnega stikala PM, napako PM, trenutno delovno moč PM, analogni vhodni signal za naročnikov 4-20</w:t>
      </w:r>
      <w:r w:rsidR="00816DDA">
        <w:t> </w:t>
      </w:r>
      <w:r w:rsidR="00816DDA" w:rsidRPr="00816DDA">
        <w:t>mA signal, ki bo daljinsko vodil agregat po moči, naročnikov digitalni vhodni signal, ki bo omogočal daljinski vklop/izklop). Našteti signali se bodo prenašali</w:t>
      </w:r>
      <w:r w:rsidR="00816DDA">
        <w:t xml:space="preserve"> </w:t>
      </w:r>
      <w:r w:rsidR="00816DDA" w:rsidRPr="00470CD5">
        <w:t xml:space="preserve">iz krmilnika plinskega agregata </w:t>
      </w:r>
      <w:r w:rsidR="00816DDA" w:rsidRPr="00816DDA">
        <w:t>žično preko priključnih sponk in konektorskih povezav</w:t>
      </w:r>
      <w:r w:rsidR="00816DDA">
        <w:t xml:space="preserve"> </w:t>
      </w:r>
      <w:r w:rsidR="00816DDA" w:rsidRPr="00470CD5">
        <w:t xml:space="preserve">v obstoječ </w:t>
      </w:r>
      <w:r w:rsidR="00816DDA" w:rsidRPr="00816DDA">
        <w:t>krmilnik z oznako MP0. Za prikaz na HMI displ</w:t>
      </w:r>
      <w:r w:rsidR="00816DDA">
        <w:t>ej</w:t>
      </w:r>
      <w:r w:rsidR="00816DDA" w:rsidRPr="00816DDA">
        <w:t>u in daljinsko prek aplikacije so zahtevani naslednji (minimalni!) podatki</w:t>
      </w:r>
      <w:r w:rsidR="00816DDA">
        <w:t>:</w:t>
      </w:r>
    </w:p>
    <w:p w14:paraId="4E57953B" w14:textId="32B8DB46" w:rsidR="00816DDA" w:rsidRDefault="00816DDA" w:rsidP="00713C81"/>
    <w:p w14:paraId="6922222D" w14:textId="77777777" w:rsidR="00713C81" w:rsidRPr="00470CD5" w:rsidRDefault="00713C81" w:rsidP="00713C81">
      <w:pPr>
        <w:pStyle w:val="alineja0"/>
        <w:numPr>
          <w:ilvl w:val="0"/>
          <w:numId w:val="5"/>
        </w:numPr>
        <w:tabs>
          <w:tab w:val="clear" w:pos="0"/>
        </w:tabs>
        <w:ind w:left="284" w:hanging="284"/>
      </w:pPr>
      <w:r w:rsidRPr="00470CD5">
        <w:t>delovanje motorja je/ni dovoljeno,</w:t>
      </w:r>
    </w:p>
    <w:p w14:paraId="5D860332" w14:textId="77777777" w:rsidR="00713C81" w:rsidRPr="00470CD5" w:rsidRDefault="00713C81" w:rsidP="00713C81">
      <w:pPr>
        <w:pStyle w:val="alineja0"/>
        <w:numPr>
          <w:ilvl w:val="0"/>
          <w:numId w:val="5"/>
        </w:numPr>
        <w:tabs>
          <w:tab w:val="clear" w:pos="0"/>
        </w:tabs>
        <w:ind w:left="284" w:hanging="284"/>
      </w:pPr>
      <w:r w:rsidRPr="00470CD5">
        <w:t>stanji mrežnega in generatorskega odklopnika, ter pripadajočih zaščit,</w:t>
      </w:r>
    </w:p>
    <w:p w14:paraId="79356FC0" w14:textId="77777777" w:rsidR="00713C81" w:rsidRPr="00470CD5" w:rsidRDefault="00713C81" w:rsidP="00713C81">
      <w:pPr>
        <w:pStyle w:val="alineja0"/>
        <w:numPr>
          <w:ilvl w:val="0"/>
          <w:numId w:val="5"/>
        </w:numPr>
        <w:tabs>
          <w:tab w:val="clear" w:pos="0"/>
        </w:tabs>
        <w:ind w:left="284" w:hanging="284"/>
      </w:pPr>
      <w:r w:rsidRPr="00470CD5">
        <w:t>stanje izbirnega stikala: (test/ročno/avtomatsko),</w:t>
      </w:r>
    </w:p>
    <w:p w14:paraId="120D09BF" w14:textId="77777777" w:rsidR="00713C81" w:rsidRPr="00470CD5" w:rsidRDefault="00713C81" w:rsidP="00713C81">
      <w:pPr>
        <w:pStyle w:val="alineja0"/>
        <w:numPr>
          <w:ilvl w:val="0"/>
          <w:numId w:val="5"/>
        </w:numPr>
        <w:tabs>
          <w:tab w:val="clear" w:pos="0"/>
        </w:tabs>
        <w:ind w:left="284" w:hanging="284"/>
      </w:pPr>
      <w:r w:rsidRPr="00470CD5">
        <w:t>stanje plinskega motorja (delovanje),</w:t>
      </w:r>
    </w:p>
    <w:p w14:paraId="193B9491" w14:textId="77777777" w:rsidR="00713C81" w:rsidRPr="00470CD5" w:rsidRDefault="00713C81" w:rsidP="00713C81">
      <w:pPr>
        <w:pStyle w:val="alineja0"/>
        <w:numPr>
          <w:ilvl w:val="0"/>
          <w:numId w:val="5"/>
        </w:numPr>
        <w:tabs>
          <w:tab w:val="clear" w:pos="0"/>
        </w:tabs>
        <w:ind w:left="284" w:hanging="284"/>
      </w:pPr>
      <w:r w:rsidRPr="00470CD5">
        <w:t>stanje pred alarmov (delovanje še dovoljeno, vendar zelo blizu nedovoljeni vrednosti) določenih parametrov kot so: temperatura motorja, tlak olja itd.,</w:t>
      </w:r>
    </w:p>
    <w:p w14:paraId="1DBF50A6" w14:textId="77777777" w:rsidR="00713C81" w:rsidRPr="00470CD5" w:rsidRDefault="00713C81" w:rsidP="00713C81">
      <w:pPr>
        <w:pStyle w:val="alineja0"/>
        <w:numPr>
          <w:ilvl w:val="0"/>
          <w:numId w:val="5"/>
        </w:numPr>
        <w:tabs>
          <w:tab w:val="clear" w:pos="0"/>
        </w:tabs>
        <w:ind w:left="284" w:hanging="284"/>
      </w:pPr>
      <w:r w:rsidRPr="00470CD5">
        <w:t>alarmi motorja: izklop v sili, prenizek tlak olja, previsoka temperatura motorja, preveliki obrati motorja, napaka pri startu itd.,</w:t>
      </w:r>
    </w:p>
    <w:p w14:paraId="4F85BF34" w14:textId="77777777" w:rsidR="00713C81" w:rsidRPr="00470CD5" w:rsidRDefault="00713C81" w:rsidP="00713C81">
      <w:pPr>
        <w:pStyle w:val="alineja0"/>
        <w:numPr>
          <w:ilvl w:val="0"/>
          <w:numId w:val="5"/>
        </w:numPr>
        <w:tabs>
          <w:tab w:val="clear" w:pos="0"/>
        </w:tabs>
        <w:ind w:left="284" w:hanging="284"/>
      </w:pPr>
      <w:r w:rsidRPr="00470CD5">
        <w:t>alarmi generatorja zaradi delovanja električnih zaščit generatorja kot so: zemeljski stik, preobremenitev, povratna energija, napaka pri sinhronizaciji itd.,</w:t>
      </w:r>
    </w:p>
    <w:p w14:paraId="590511FE" w14:textId="77777777" w:rsidR="00713C81" w:rsidRPr="00470CD5" w:rsidRDefault="00713C81" w:rsidP="00713C81">
      <w:pPr>
        <w:pStyle w:val="alineja0"/>
        <w:numPr>
          <w:ilvl w:val="0"/>
          <w:numId w:val="5"/>
        </w:numPr>
        <w:tabs>
          <w:tab w:val="clear" w:pos="0"/>
        </w:tabs>
        <w:ind w:left="284" w:hanging="284"/>
      </w:pPr>
      <w:r w:rsidRPr="00470CD5">
        <w:t xml:space="preserve">delovna in jalova moč generatorja in </w:t>
      </w:r>
    </w:p>
    <w:p w14:paraId="329030E4" w14:textId="77777777" w:rsidR="00713C81" w:rsidRPr="00470CD5" w:rsidRDefault="00713C81" w:rsidP="00713C81">
      <w:pPr>
        <w:pStyle w:val="alineja0"/>
        <w:numPr>
          <w:ilvl w:val="0"/>
          <w:numId w:val="5"/>
        </w:numPr>
        <w:tabs>
          <w:tab w:val="clear" w:pos="0"/>
        </w:tabs>
        <w:ind w:left="284" w:hanging="284"/>
      </w:pPr>
      <w:r w:rsidRPr="00470CD5">
        <w:t>tokovi v vseh treh fazah na generatorskih odvodih.</w:t>
      </w:r>
    </w:p>
    <w:p w14:paraId="60B058B8" w14:textId="77777777" w:rsidR="00713C81" w:rsidRPr="00470CD5" w:rsidRDefault="00713C81" w:rsidP="00713C81"/>
    <w:p w14:paraId="68486608" w14:textId="77777777" w:rsidR="00713C81" w:rsidRPr="00470CD5" w:rsidRDefault="00713C81" w:rsidP="00713C81">
      <w:r w:rsidRPr="00470CD5">
        <w:t>Predvideno je tudi daljinsko nastavljanje:</w:t>
      </w:r>
    </w:p>
    <w:p w14:paraId="3C7F1CEB" w14:textId="77777777" w:rsidR="00713C81" w:rsidRPr="00470CD5" w:rsidRDefault="00713C81" w:rsidP="00713C81"/>
    <w:p w14:paraId="73853F4E" w14:textId="0C3FDF68" w:rsidR="00713C81" w:rsidRPr="00470CD5" w:rsidRDefault="00713C81" w:rsidP="00713C81">
      <w:pPr>
        <w:pStyle w:val="alineja0"/>
        <w:numPr>
          <w:ilvl w:val="0"/>
          <w:numId w:val="5"/>
        </w:numPr>
        <w:tabs>
          <w:tab w:val="clear" w:pos="0"/>
        </w:tabs>
        <w:ind w:left="284" w:hanging="284"/>
      </w:pPr>
      <w:r w:rsidRPr="00470CD5">
        <w:t>želene delovne moči plinskega motorja</w:t>
      </w:r>
      <w:r w:rsidR="00816DDA">
        <w:t xml:space="preserve"> </w:t>
      </w:r>
      <w:r w:rsidR="00816DDA" w:rsidRPr="00816DDA">
        <w:t>(4 – 20 mA signal)</w:t>
      </w:r>
      <w:r w:rsidRPr="00470CD5">
        <w:t>, ter</w:t>
      </w:r>
    </w:p>
    <w:p w14:paraId="59DA8EAB" w14:textId="3FF3D8FA" w:rsidR="00713C81" w:rsidRPr="00470CD5" w:rsidRDefault="00713C81" w:rsidP="00713C81">
      <w:pPr>
        <w:pStyle w:val="alineja0"/>
        <w:numPr>
          <w:ilvl w:val="0"/>
          <w:numId w:val="5"/>
        </w:numPr>
        <w:tabs>
          <w:tab w:val="clear" w:pos="0"/>
        </w:tabs>
        <w:ind w:left="284" w:hanging="284"/>
      </w:pPr>
      <w:r w:rsidRPr="00470CD5">
        <w:t>komanda vklop/izklop z avtomatsko sinhronizacijo na interno omrežje CČN</w:t>
      </w:r>
      <w:r w:rsidR="00816DDA">
        <w:t xml:space="preserve"> (digitalni signal)</w:t>
      </w:r>
      <w:r w:rsidRPr="00470CD5">
        <w:t>.</w:t>
      </w:r>
    </w:p>
    <w:p w14:paraId="30A00F5D" w14:textId="77777777" w:rsidR="00713C81" w:rsidRPr="00470CD5" w:rsidRDefault="00713C81" w:rsidP="00713C81"/>
    <w:p w14:paraId="077A2314" w14:textId="4151B7CB" w:rsidR="00713C81" w:rsidRPr="00470CD5" w:rsidRDefault="00713C81" w:rsidP="00713C81">
      <w:r w:rsidRPr="00470CD5">
        <w:t>Nadzorna plošča na glavni elektro omari plinskega motorja iz katere je možen lokalni zagon mora vsebovati vse potrebne krmilne in signalne elemente, ki so pomembni za tak način zagona</w:t>
      </w:r>
      <w:r w:rsidR="00816DDA">
        <w:t>.</w:t>
      </w:r>
      <w:r w:rsidRPr="00470CD5">
        <w:t xml:space="preserve"> Enako velja tudi za zaustavitev. Pri tem pa mora biti zagotovljen pregleden lokalni nadzor vseh najvažnejših parametrov</w:t>
      </w:r>
      <w:r w:rsidR="00816DDA">
        <w:t xml:space="preserve"> na HMI panelu na dotik</w:t>
      </w:r>
      <w:r w:rsidRPr="00470CD5">
        <w:t xml:space="preserve">, ki so pomembni za delovanje agregata (tako plinskega motorja kot tudi pripadajočega generatorja). </w:t>
      </w:r>
    </w:p>
    <w:p w14:paraId="73A063E5" w14:textId="77777777" w:rsidR="00713C81" w:rsidRPr="00470CD5" w:rsidRDefault="00713C81" w:rsidP="00713C81"/>
    <w:p w14:paraId="6B2539C8" w14:textId="77777777" w:rsidR="00713C81" w:rsidRPr="00470CD5" w:rsidRDefault="00713C81" w:rsidP="00713C81">
      <w:r w:rsidRPr="00470CD5">
        <w:t>Omogočen mora biti daljinski dostop do celotne aplikacije krmiljenja enako kot lokalno, vključno s samim poseganjem v nastavitve.</w:t>
      </w:r>
    </w:p>
    <w:p w14:paraId="0E269596" w14:textId="77777777" w:rsidR="00713C81" w:rsidRPr="00470CD5" w:rsidRDefault="00713C81" w:rsidP="00713C81"/>
    <w:p w14:paraId="79454C91" w14:textId="77777777" w:rsidR="00713C81" w:rsidRPr="00470CD5" w:rsidRDefault="00713C81" w:rsidP="00713C81">
      <w:pPr>
        <w:pStyle w:val="Naslov2"/>
        <w:contextualSpacing w:val="0"/>
      </w:pPr>
      <w:bookmarkStart w:id="56" w:name="_Toc169496395"/>
      <w:bookmarkStart w:id="57" w:name="_Toc480888459"/>
      <w:bookmarkStart w:id="58" w:name="_Toc95898671"/>
      <w:r w:rsidRPr="00470CD5">
        <w:t>Sinhronizacija</w:t>
      </w:r>
      <w:bookmarkEnd w:id="56"/>
      <w:bookmarkEnd w:id="57"/>
      <w:bookmarkEnd w:id="58"/>
    </w:p>
    <w:p w14:paraId="729755E7" w14:textId="77777777" w:rsidR="00713C81" w:rsidRPr="00470CD5" w:rsidRDefault="00713C81" w:rsidP="00713C81"/>
    <w:p w14:paraId="32C7693E" w14:textId="77777777" w:rsidR="00713C81" w:rsidRPr="00470CD5" w:rsidRDefault="00713C81" w:rsidP="00713C81">
      <w:r w:rsidRPr="00470CD5">
        <w:t xml:space="preserve">Motor se avtomatsko sinhronizira na interno omrežje in obratuje paralelno z njim, ob izpadu zunanjega omrežja in ponovnem vklopu omrežja pa se mora krmilnik postaviti v prvotno stanje za ponoven uspešen zagon motorja v čim krajšem času. </w:t>
      </w:r>
    </w:p>
    <w:p w14:paraId="271D3FC6" w14:textId="77777777" w:rsidR="00713C81" w:rsidRPr="00470CD5" w:rsidRDefault="00713C81" w:rsidP="00713C81"/>
    <w:p w14:paraId="28245703" w14:textId="6BAB60A1" w:rsidR="00713C81" w:rsidRPr="00470CD5" w:rsidRDefault="00713C81" w:rsidP="00713C81">
      <w:r w:rsidRPr="00470CD5">
        <w:t>Sinhronizacija generatorja plinskega motorja se izvede samo s pripadajočim generatorskim odklopnikom</w:t>
      </w:r>
      <w:r w:rsidR="00946435">
        <w:t xml:space="preserve"> v energetski omari motorja</w:t>
      </w:r>
      <w:r w:rsidRPr="00470CD5">
        <w:t xml:space="preserve">, ki je priključen preko kabelske povezave na obstoječ odklopnik Q22–800A. </w:t>
      </w:r>
    </w:p>
    <w:p w14:paraId="152ADDE4" w14:textId="77777777" w:rsidR="00713C81" w:rsidRPr="00470CD5" w:rsidRDefault="00713C81" w:rsidP="00713C81"/>
    <w:p w14:paraId="288F3877" w14:textId="0F3D475A" w:rsidR="00713C81" w:rsidRPr="00470CD5" w:rsidRDefault="00713C81" w:rsidP="00713C81">
      <w:r w:rsidRPr="00470CD5">
        <w:t xml:space="preserve">Na odklopnik Q22–800A bo priključen paralelno še en – obstoječ kabel, ki bo povezoval obstoječ plinski agregat št. </w:t>
      </w:r>
      <w:r w:rsidR="0082306E" w:rsidRPr="00470CD5">
        <w:t>2</w:t>
      </w:r>
      <w:r w:rsidRPr="00470CD5">
        <w:t xml:space="preserve"> - PM</w:t>
      </w:r>
      <w:r w:rsidR="0082306E" w:rsidRPr="00470CD5">
        <w:t>2</w:t>
      </w:r>
      <w:r w:rsidRPr="00470CD5">
        <w:t>.</w:t>
      </w:r>
    </w:p>
    <w:p w14:paraId="1975EF65" w14:textId="77777777" w:rsidR="00713C81" w:rsidRPr="00470CD5" w:rsidRDefault="00713C81" w:rsidP="00713C81"/>
    <w:p w14:paraId="5C6DB814" w14:textId="77777777" w:rsidR="00713C81" w:rsidRPr="00470CD5" w:rsidRDefault="00713C81" w:rsidP="00713C81">
      <w:r w:rsidRPr="00470CD5">
        <w:t>Sinhronizacija z omrežjem (z ostalim internim omrežjem) mora vedno potekati v zaporedju. Nikoli ni dovoljena sinhronizacija dveh motorjev hkrati. Sinhronizacija mora biti izvedena avtomatsko, ko se plinski agregat zaganja lokalno ali daljinsko.</w:t>
      </w:r>
    </w:p>
    <w:p w14:paraId="783BAE8E" w14:textId="77777777" w:rsidR="00713C81" w:rsidRPr="00470CD5" w:rsidRDefault="00713C81" w:rsidP="00713C81"/>
    <w:p w14:paraId="24A46EE1" w14:textId="1084510B" w:rsidR="00713C81" w:rsidRPr="00470CD5" w:rsidRDefault="00713C81" w:rsidP="00713C81">
      <w:pPr>
        <w:pStyle w:val="Naslov2"/>
        <w:contextualSpacing w:val="0"/>
      </w:pPr>
      <w:bookmarkStart w:id="59" w:name="_Toc169496396"/>
      <w:bookmarkStart w:id="60" w:name="_Toc480888460"/>
      <w:bookmarkStart w:id="61" w:name="_Toc95898672"/>
      <w:r w:rsidRPr="00470CD5">
        <w:t>Generatorski odklopnik</w:t>
      </w:r>
      <w:bookmarkEnd w:id="59"/>
      <w:bookmarkEnd w:id="60"/>
      <w:bookmarkEnd w:id="61"/>
    </w:p>
    <w:p w14:paraId="533E79CA" w14:textId="77777777" w:rsidR="00713C81" w:rsidRPr="00470CD5" w:rsidRDefault="00713C81" w:rsidP="00713C81"/>
    <w:p w14:paraId="1ED3223C" w14:textId="5BEE7804" w:rsidR="00713C81" w:rsidRPr="00470CD5" w:rsidRDefault="00713C81" w:rsidP="00713C81">
      <w:r w:rsidRPr="00470CD5">
        <w:t>Generatorski odklopnik bo vgrajen v pripadajoči energetski omari plinskega motorja.</w:t>
      </w:r>
    </w:p>
    <w:p w14:paraId="388BF2D2" w14:textId="77777777" w:rsidR="00980502" w:rsidRPr="00470CD5" w:rsidRDefault="00980502" w:rsidP="00713C81"/>
    <w:p w14:paraId="17D2BEA2" w14:textId="77777777" w:rsidR="00713C81" w:rsidRPr="00470CD5" w:rsidRDefault="00713C81" w:rsidP="00713C81">
      <w:pPr>
        <w:pStyle w:val="Naslov1"/>
        <w:tabs>
          <w:tab w:val="clear" w:pos="1134"/>
          <w:tab w:val="num" w:pos="851"/>
        </w:tabs>
        <w:ind w:left="851" w:hanging="851"/>
      </w:pPr>
      <w:bookmarkStart w:id="62" w:name="_Toc169496397"/>
      <w:bookmarkStart w:id="63" w:name="_Toc480888461"/>
      <w:bookmarkStart w:id="64" w:name="_Toc95898673"/>
      <w:r w:rsidRPr="00470CD5">
        <w:t>Glavni mrežni odklopnik Q22-800A</w:t>
      </w:r>
      <w:bookmarkEnd w:id="62"/>
      <w:bookmarkEnd w:id="63"/>
      <w:bookmarkEnd w:id="64"/>
    </w:p>
    <w:p w14:paraId="0AE8123D" w14:textId="77777777" w:rsidR="00713C81" w:rsidRPr="00470CD5" w:rsidRDefault="00713C81" w:rsidP="0082306E"/>
    <w:p w14:paraId="04106948" w14:textId="0C1BD022" w:rsidR="00713C81" w:rsidRPr="00470CD5" w:rsidRDefault="00713C81" w:rsidP="0082306E">
      <w:r w:rsidRPr="00470CD5">
        <w:t>Trenutno je vgrajen glavni mrežni odklopnik (I</w:t>
      </w:r>
      <w:r w:rsidRPr="00470CD5">
        <w:rPr>
          <w:vertAlign w:val="subscript"/>
        </w:rPr>
        <w:t>N</w:t>
      </w:r>
      <w:r w:rsidRPr="00470CD5">
        <w:t xml:space="preserve"> = 800A), ki zadostuje tudi za bodoče potrebe (za motor max. moči </w:t>
      </w:r>
      <w:r w:rsidR="0082306E" w:rsidRPr="00470CD5">
        <w:t>3</w:t>
      </w:r>
      <w:r w:rsidRPr="00470CD5">
        <w:t>00 kW).</w:t>
      </w:r>
    </w:p>
    <w:p w14:paraId="1671BDB4" w14:textId="77777777" w:rsidR="00713C81" w:rsidRPr="0082306E" w:rsidRDefault="00713C81" w:rsidP="0082306E"/>
    <w:p w14:paraId="24877078" w14:textId="77777777" w:rsidR="00713C81" w:rsidRPr="0082306E" w:rsidRDefault="00713C81" w:rsidP="00713C81">
      <w:pPr>
        <w:pStyle w:val="Naslov1"/>
        <w:tabs>
          <w:tab w:val="clear" w:pos="1134"/>
          <w:tab w:val="num" w:pos="851"/>
        </w:tabs>
        <w:ind w:left="851" w:hanging="851"/>
      </w:pPr>
      <w:bookmarkStart w:id="65" w:name="_Toc169496398"/>
      <w:bookmarkStart w:id="66" w:name="_Toc95898674"/>
      <w:r w:rsidRPr="0082306E">
        <w:t>Ventilacija</w:t>
      </w:r>
      <w:bookmarkEnd w:id="65"/>
      <w:bookmarkEnd w:id="66"/>
    </w:p>
    <w:p w14:paraId="7AF26968" w14:textId="77777777" w:rsidR="00713C81" w:rsidRPr="0082306E" w:rsidRDefault="00713C81" w:rsidP="00713C81"/>
    <w:p w14:paraId="40C2B55D" w14:textId="77777777" w:rsidR="00713C81" w:rsidRPr="0082306E" w:rsidRDefault="00713C81" w:rsidP="00713C81">
      <w:r w:rsidRPr="0082306E">
        <w:t xml:space="preserve">Prostor, v katerem bo vgrajen novi motor je obstoječa energetska postaja. V prostoru je obstoječa ventilacija in obstoječ sistem za detekcijo prisotnosti plina. Zagon motorja je potrebno smiselno / funkcionalno povezati z obstoječim sistemom prezračevanja. </w:t>
      </w:r>
    </w:p>
    <w:p w14:paraId="0FBF3A0F" w14:textId="77777777" w:rsidR="0082306E" w:rsidRPr="0082306E" w:rsidRDefault="0082306E" w:rsidP="00713C81"/>
    <w:p w14:paraId="32684351" w14:textId="7704BD83" w:rsidR="00713C81" w:rsidRPr="0082306E" w:rsidRDefault="00713C81" w:rsidP="00713C81">
      <w:pPr>
        <w:pStyle w:val="Naslov1"/>
        <w:tabs>
          <w:tab w:val="clear" w:pos="1134"/>
          <w:tab w:val="num" w:pos="851"/>
        </w:tabs>
        <w:ind w:left="851" w:hanging="851"/>
      </w:pPr>
      <w:bookmarkStart w:id="67" w:name="_Toc95898675"/>
      <w:r w:rsidRPr="0082306E">
        <w:t>Protihrupno ohišje motorja</w:t>
      </w:r>
      <w:bookmarkEnd w:id="67"/>
    </w:p>
    <w:p w14:paraId="64EB41C1" w14:textId="77777777" w:rsidR="00713C81" w:rsidRPr="0082306E" w:rsidRDefault="00713C81" w:rsidP="00713C81"/>
    <w:p w14:paraId="30468652" w14:textId="64826F4C" w:rsidR="00713C81" w:rsidRPr="0082306E" w:rsidRDefault="00713C81" w:rsidP="00713C81">
      <w:r w:rsidRPr="0082306E">
        <w:t xml:space="preserve">Plinski motor in električni generator morata biti pokrita s protihrupnim ohišjem, ki ima na bočnih straneh vrata za dostop pri servisiranju. </w:t>
      </w:r>
      <w:r w:rsidR="0082306E">
        <w:t>Predvideno je, da protihrupno ohišje ostane obstoječe od starega postrojenja PM1.</w:t>
      </w:r>
    </w:p>
    <w:p w14:paraId="1C9BBF46" w14:textId="77777777" w:rsidR="00713C81" w:rsidRPr="007377F2" w:rsidRDefault="00713C81" w:rsidP="00713C81"/>
    <w:p w14:paraId="1E059ED9" w14:textId="77777777" w:rsidR="00713C81" w:rsidRPr="007377F2" w:rsidRDefault="00713C81" w:rsidP="00713C81">
      <w:pPr>
        <w:pStyle w:val="Naslov2"/>
        <w:contextualSpacing w:val="0"/>
      </w:pPr>
      <w:bookmarkStart w:id="68" w:name="_Toc95898676"/>
      <w:r w:rsidRPr="007377F2">
        <w:lastRenderedPageBreak/>
        <w:t>Prezračevanje ohišja motorja</w:t>
      </w:r>
      <w:bookmarkEnd w:id="68"/>
    </w:p>
    <w:p w14:paraId="58ABAA12" w14:textId="77777777" w:rsidR="00713C81" w:rsidRPr="007377F2" w:rsidRDefault="00713C81" w:rsidP="00713C81"/>
    <w:p w14:paraId="4CA85A11" w14:textId="53B99C9B" w:rsidR="00713C81" w:rsidRPr="007377F2" w:rsidRDefault="0082306E" w:rsidP="00713C81">
      <w:r w:rsidRPr="007377F2">
        <w:t>Protihrupno o</w:t>
      </w:r>
      <w:r w:rsidR="00713C81" w:rsidRPr="007377F2">
        <w:t xml:space="preserve">hišje </w:t>
      </w:r>
      <w:r w:rsidRPr="007377F2">
        <w:t>ima</w:t>
      </w:r>
      <w:r w:rsidR="00713C81" w:rsidRPr="007377F2">
        <w:t xml:space="preserve"> urejeno prezračevanje, ki ima nalogo:</w:t>
      </w:r>
    </w:p>
    <w:p w14:paraId="71941CBC" w14:textId="77777777" w:rsidR="00713C81" w:rsidRPr="007377F2" w:rsidRDefault="00713C81" w:rsidP="00713C81"/>
    <w:p w14:paraId="5A1F3AFA" w14:textId="77777777" w:rsidR="00713C81" w:rsidRPr="007377F2" w:rsidRDefault="00713C81" w:rsidP="00713C81">
      <w:pPr>
        <w:pStyle w:val="alineja0"/>
        <w:numPr>
          <w:ilvl w:val="0"/>
          <w:numId w:val="5"/>
        </w:numPr>
        <w:tabs>
          <w:tab w:val="clear" w:pos="0"/>
        </w:tabs>
        <w:ind w:left="284" w:hanging="284"/>
      </w:pPr>
      <w:r w:rsidRPr="007377F2">
        <w:t>dovajati potrebne količine zgorevalnega zraka za obratovanje samega plinskega motorja v samo komoro</w:t>
      </w:r>
    </w:p>
    <w:p w14:paraId="7B266B33" w14:textId="77777777" w:rsidR="00713C81" w:rsidRPr="007377F2" w:rsidRDefault="00713C81" w:rsidP="00713C81">
      <w:pPr>
        <w:pStyle w:val="alineja0"/>
        <w:numPr>
          <w:ilvl w:val="0"/>
          <w:numId w:val="5"/>
        </w:numPr>
        <w:tabs>
          <w:tab w:val="clear" w:pos="0"/>
        </w:tabs>
        <w:ind w:left="284" w:hanging="284"/>
      </w:pPr>
      <w:r w:rsidRPr="007377F2">
        <w:t>dovajati in odvajati ustrezne količine hladilnega zraka za odvod toplote, ki se z vročih delov naprav nameščenih v ohišju, predvsem z motorja in generatorja, prenaša na okoliški zrak.</w:t>
      </w:r>
    </w:p>
    <w:p w14:paraId="0BEB7054" w14:textId="77777777" w:rsidR="00713C81" w:rsidRPr="007377F2" w:rsidRDefault="00713C81" w:rsidP="00713C81"/>
    <w:p w14:paraId="119CC1BD" w14:textId="6A6D4430" w:rsidR="00713C81" w:rsidRPr="007377F2" w:rsidRDefault="00713C81" w:rsidP="00713C81">
      <w:r w:rsidRPr="007377F2">
        <w:t xml:space="preserve">Zajem potrebnega zraka v ohišje </w:t>
      </w:r>
      <w:r w:rsidR="0082306E" w:rsidRPr="007377F2">
        <w:t>je</w:t>
      </w:r>
      <w:r w:rsidRPr="007377F2">
        <w:t xml:space="preserve"> </w:t>
      </w:r>
      <w:r w:rsidR="0082306E" w:rsidRPr="007377F2">
        <w:t xml:space="preserve">iz prostora </w:t>
      </w:r>
      <w:r w:rsidRPr="007377F2">
        <w:t xml:space="preserve">preko rešetke na protihrupnem ohišju, odvod ogretega zraka iz ohišja pa </w:t>
      </w:r>
      <w:r w:rsidR="0082306E" w:rsidRPr="007377F2">
        <w:t>je</w:t>
      </w:r>
      <w:r w:rsidRPr="007377F2">
        <w:t xml:space="preserve"> izveden preko preklopne lopute, ki omogoča izpust zraka nazaj v strojnico (pozimi za potrebe ogrevanja strojnice) ali preko zračnih kanalov skozi streho v atmosfero. Za kroženje zraka </w:t>
      </w:r>
      <w:r w:rsidR="0082306E" w:rsidRPr="007377F2">
        <w:t>j</w:t>
      </w:r>
      <w:r w:rsidRPr="007377F2">
        <w:t>e name</w:t>
      </w:r>
      <w:r w:rsidR="007377F2" w:rsidRPr="007377F2">
        <w:t>ščen</w:t>
      </w:r>
      <w:r w:rsidRPr="007377F2">
        <w:t xml:space="preserve"> ventilator</w:t>
      </w:r>
      <w:r w:rsidR="007377F2" w:rsidRPr="007377F2">
        <w:t xml:space="preserve">, ki potiska odpadni zrak po kanalih skozi odprtino na strehi </w:t>
      </w:r>
      <w:r w:rsidRPr="007377F2">
        <w:t>v zunanjo atmosfero.</w:t>
      </w:r>
    </w:p>
    <w:p w14:paraId="7CDDD71A" w14:textId="6591EF56" w:rsidR="007377F2" w:rsidRPr="007377F2" w:rsidRDefault="007377F2" w:rsidP="00713C81"/>
    <w:p w14:paraId="44F8CE69" w14:textId="4D877C25" w:rsidR="001D08FF" w:rsidRPr="001D08FF" w:rsidRDefault="001D08FF" w:rsidP="001D08FF">
      <w:pPr>
        <w:rPr>
          <w:snapToGrid w:val="0"/>
        </w:rPr>
      </w:pPr>
      <w:r w:rsidRPr="001D08FF">
        <w:rPr>
          <w:bCs/>
          <w:snapToGrid w:val="0"/>
        </w:rPr>
        <w:t>Ventilator je potrebno opremiti s frekvenčnim pretvornikom za regulacijo vrtljajev, ki se namesti v novi elektro omari motorja PM1. Tako bo možno prilagajati pretok zraka željeni temperaturi zraka znotraj protihrupnega ohišja.</w:t>
      </w:r>
    </w:p>
    <w:p w14:paraId="181366AB" w14:textId="77777777" w:rsidR="001D08FF" w:rsidRPr="00CE12E1" w:rsidRDefault="001D08FF" w:rsidP="001D08FF">
      <w:pPr>
        <w:rPr>
          <w:snapToGrid w:val="0"/>
        </w:rPr>
      </w:pPr>
    </w:p>
    <w:p w14:paraId="1FC96C3B" w14:textId="77777777" w:rsidR="00713C81" w:rsidRPr="007377F2" w:rsidRDefault="00713C81" w:rsidP="00713C81">
      <w:pPr>
        <w:pStyle w:val="Naslov2"/>
        <w:contextualSpacing w:val="0"/>
      </w:pPr>
      <w:bookmarkStart w:id="69" w:name="_Toc95898677"/>
      <w:r w:rsidRPr="007377F2">
        <w:t>Varnostni sistem za detekcijo puščanja plina</w:t>
      </w:r>
      <w:bookmarkEnd w:id="69"/>
    </w:p>
    <w:p w14:paraId="0D49D766" w14:textId="77777777" w:rsidR="00713C81" w:rsidRPr="007377F2" w:rsidRDefault="00713C81" w:rsidP="00713C81"/>
    <w:p w14:paraId="64D90DDD" w14:textId="77777777" w:rsidR="00713C81" w:rsidRPr="007377F2" w:rsidRDefault="00713C81" w:rsidP="00713C81">
      <w:r w:rsidRPr="007377F2">
        <w:t>Ohišje motorja mora biti opremljeno z varnostnim sistemom za detekcijo prisotnosti eksplozivnega plina oziroma nevarnosti požara v protihrupni komori agregata, ki v primeru nevarnosti samodejno prekine delovanje motorja, zapre dotok plina k motorju in sproži zvočni in svetlobni alarm.</w:t>
      </w:r>
    </w:p>
    <w:p w14:paraId="75F5BEC2" w14:textId="3CCCE1E5" w:rsidR="00713C81" w:rsidRDefault="00713C81" w:rsidP="00713C81"/>
    <w:p w14:paraId="0470871A" w14:textId="77777777" w:rsidR="00713C81" w:rsidRPr="007377F2" w:rsidRDefault="00713C81" w:rsidP="00713C81">
      <w:pPr>
        <w:pStyle w:val="Naslov1"/>
        <w:tabs>
          <w:tab w:val="clear" w:pos="1134"/>
          <w:tab w:val="num" w:pos="851"/>
        </w:tabs>
        <w:ind w:left="851" w:hanging="851"/>
      </w:pPr>
      <w:bookmarkStart w:id="70" w:name="_Toc169496399"/>
      <w:bookmarkStart w:id="71" w:name="_Toc95898678"/>
      <w:r w:rsidRPr="007377F2">
        <w:t>Izpušni sistem iz plinskega motorja</w:t>
      </w:r>
      <w:bookmarkEnd w:id="70"/>
      <w:bookmarkEnd w:id="71"/>
    </w:p>
    <w:p w14:paraId="6BFBB634" w14:textId="77777777" w:rsidR="00713C81" w:rsidRPr="007377F2" w:rsidRDefault="00713C81" w:rsidP="00713C81"/>
    <w:p w14:paraId="6C59F60E" w14:textId="0AD77D93" w:rsidR="00816DDA" w:rsidRDefault="00713C81" w:rsidP="00816DDA">
      <w:r w:rsidRPr="007377F2">
        <w:t>Sistem izpuha mora vključiti izmenjevalnik toplote dimni plini/voda, by-pass z avtomatsko loputo, katalizator in glušnik - izpušni lonec, vključno vse s toplotno in zvočno izolacijo. Izpušni sistem se ustrezno priključi na obstoječi odvod dimnih plinov na točki pred vstopom v vertikalni glušnik na zunanji fasadi strojnice. Celoten izpušni sistem mora biti izveden iz kvalitetnega kislino-odpornega nerjavečega jekla. Enako velja za odvod kondenzata in izmenjevalnik toplote. V kolikor je cevni izmenjevalnik morajo biti uporabljene brezšivne cevi.</w:t>
      </w:r>
      <w:r w:rsidR="00A07BAC">
        <w:t xml:space="preserve"> </w:t>
      </w:r>
      <w:r w:rsidR="00A07BAC" w:rsidRPr="00A27AE5">
        <w:t xml:space="preserve">Glušnik </w:t>
      </w:r>
      <w:r w:rsidR="00A07BAC">
        <w:t xml:space="preserve">nameščen pod stropom strojnice </w:t>
      </w:r>
      <w:r w:rsidR="00A07BAC" w:rsidRPr="00A27AE5">
        <w:t>se ne menja, ostaja obstoječi.</w:t>
      </w:r>
      <w:r w:rsidR="00980502">
        <w:t xml:space="preserve"> V kolikor je, za doseganje predpisanih mejnih emisijskih vrednosti, potrebno, se vgradi ustrezen katalizator.</w:t>
      </w:r>
    </w:p>
    <w:p w14:paraId="07F91798" w14:textId="77777777" w:rsidR="00E806D1" w:rsidRDefault="00E806D1" w:rsidP="00816DDA"/>
    <w:p w14:paraId="49133030" w14:textId="5D318783" w:rsidR="00713C81" w:rsidRPr="007377F2" w:rsidRDefault="00713C81" w:rsidP="00713C81">
      <w:pPr>
        <w:pStyle w:val="Naslov1"/>
        <w:tabs>
          <w:tab w:val="clear" w:pos="1134"/>
          <w:tab w:val="num" w:pos="851"/>
        </w:tabs>
        <w:ind w:left="851" w:hanging="851"/>
      </w:pPr>
      <w:bookmarkStart w:id="72" w:name="_Toc169496400"/>
      <w:bookmarkStart w:id="73" w:name="_Toc95898679"/>
      <w:r w:rsidRPr="007377F2">
        <w:t>Sistem m</w:t>
      </w:r>
      <w:r w:rsidR="007377F2" w:rsidRPr="007377F2">
        <w:t>AZALNEGA</w:t>
      </w:r>
      <w:r w:rsidRPr="007377F2">
        <w:t xml:space="preserve"> olja</w:t>
      </w:r>
      <w:bookmarkEnd w:id="72"/>
      <w:bookmarkEnd w:id="73"/>
    </w:p>
    <w:p w14:paraId="002C6C12" w14:textId="77777777" w:rsidR="00713C81" w:rsidRPr="007377F2" w:rsidRDefault="00713C81" w:rsidP="00713C81"/>
    <w:p w14:paraId="433A9EB8" w14:textId="77777777" w:rsidR="00713C81" w:rsidRPr="007377F2" w:rsidRDefault="00713C81" w:rsidP="00713C81">
      <w:r w:rsidRPr="007377F2">
        <w:t xml:space="preserve">Motor naj bo opremljen s sistemom za avtomatsko vzdrževanje potrebnega nivoja motornega olja. Sistem novega motorja se priključi na obstoječi oljni sistem v kineti ob temelju. </w:t>
      </w:r>
    </w:p>
    <w:p w14:paraId="65D352FA" w14:textId="77777777" w:rsidR="001D08FF" w:rsidRDefault="001D08FF" w:rsidP="001D08FF"/>
    <w:p w14:paraId="2FA81484" w14:textId="52F15DA6" w:rsidR="001D08FF" w:rsidRPr="00015C6E" w:rsidRDefault="001D08FF" w:rsidP="001D08FF">
      <w:r>
        <w:lastRenderedPageBreak/>
        <w:t>Motor mora imeti v tokokrogu povečano količino mazalnega olja (s prigrajenim rezervoarjem olja ob motorju 45 litrov</w:t>
      </w:r>
      <w:r w:rsidR="003E56C1">
        <w:t xml:space="preserve"> </w:t>
      </w:r>
      <w:r w:rsidR="003E56C1">
        <w:rPr>
          <w:rFonts w:ascii="Arial" w:hAnsi="Arial" w:cs="Arial"/>
        </w:rPr>
        <w:t>±</w:t>
      </w:r>
      <w:r w:rsidR="003E56C1">
        <w:t>5%</w:t>
      </w:r>
      <w:r>
        <w:t>), za podaljšanje servisnega intervala.</w:t>
      </w:r>
    </w:p>
    <w:p w14:paraId="3AE7CAD1" w14:textId="77777777" w:rsidR="00713C81" w:rsidRPr="007377F2" w:rsidRDefault="00713C81" w:rsidP="00713C81"/>
    <w:p w14:paraId="695C9136" w14:textId="7223D590" w:rsidR="00713C81" w:rsidRPr="007377F2" w:rsidRDefault="00713C81" w:rsidP="00713C81">
      <w:r w:rsidRPr="007377F2">
        <w:t>PM</w:t>
      </w:r>
      <w:r w:rsidR="007377F2" w:rsidRPr="007377F2">
        <w:t>2 in obstoječi motor PM1</w:t>
      </w:r>
      <w:r w:rsidRPr="007377F2">
        <w:t xml:space="preserve"> uporablja</w:t>
      </w:r>
      <w:r w:rsidR="007377F2" w:rsidRPr="007377F2">
        <w:t>ta</w:t>
      </w:r>
      <w:r w:rsidRPr="007377F2">
        <w:t xml:space="preserve"> motorno olje Castrol Duratec MX. Zaradi skupnega sistema dopolnjevanja in ohranitve samo enega dobavitelja, je zaželeno, da tudi novi motor PM</w:t>
      </w:r>
      <w:r w:rsidR="007377F2" w:rsidRPr="007377F2">
        <w:t>1</w:t>
      </w:r>
      <w:r w:rsidRPr="007377F2">
        <w:t xml:space="preserve"> uporablja isto olje.</w:t>
      </w:r>
    </w:p>
    <w:p w14:paraId="0D549AB1" w14:textId="77777777" w:rsidR="00713C81" w:rsidRPr="007377F2" w:rsidRDefault="00713C81" w:rsidP="00713C81"/>
    <w:p w14:paraId="01BF2928" w14:textId="77777777" w:rsidR="00713C81" w:rsidRPr="007377F2" w:rsidRDefault="00713C81" w:rsidP="00713C81">
      <w:pPr>
        <w:pStyle w:val="Naslov1"/>
        <w:tabs>
          <w:tab w:val="clear" w:pos="1134"/>
          <w:tab w:val="num" w:pos="851"/>
        </w:tabs>
        <w:ind w:left="851" w:hanging="851"/>
      </w:pPr>
      <w:bookmarkStart w:id="74" w:name="_Toc169496401"/>
      <w:bookmarkStart w:id="75" w:name="_Toc95898680"/>
      <w:r w:rsidRPr="007377F2">
        <w:t>Garancijske zahteve</w:t>
      </w:r>
      <w:bookmarkEnd w:id="74"/>
      <w:bookmarkEnd w:id="75"/>
    </w:p>
    <w:p w14:paraId="1D9AA77E" w14:textId="77777777" w:rsidR="00713C81" w:rsidRPr="007377F2" w:rsidRDefault="00713C81" w:rsidP="00713C81"/>
    <w:p w14:paraId="51185CF3" w14:textId="77777777" w:rsidR="00713C81" w:rsidRPr="007377F2" w:rsidRDefault="00713C81" w:rsidP="001D08FF">
      <w:pPr>
        <w:pStyle w:val="alineja0"/>
        <w:spacing w:after="60"/>
      </w:pPr>
      <w:r w:rsidRPr="007377F2">
        <w:t>za brezhibno delovanje celotnega postroja s pripadajočo opremo minimalno 1 leto ali več,</w:t>
      </w:r>
    </w:p>
    <w:p w14:paraId="2EB2AE65" w14:textId="77777777" w:rsidR="00713C81" w:rsidRPr="007377F2" w:rsidRDefault="00713C81" w:rsidP="001D08FF">
      <w:pPr>
        <w:pStyle w:val="alineja0"/>
        <w:spacing w:after="60"/>
      </w:pPr>
      <w:r w:rsidRPr="007377F2">
        <w:t>garancija za izkoristek,</w:t>
      </w:r>
    </w:p>
    <w:p w14:paraId="17D9238C" w14:textId="77777777" w:rsidR="00713C81" w:rsidRPr="007377F2" w:rsidRDefault="00713C81" w:rsidP="001D08FF">
      <w:pPr>
        <w:pStyle w:val="alineja0"/>
        <w:spacing w:after="60"/>
      </w:pPr>
      <w:r w:rsidRPr="007377F2">
        <w:t>za porabo motornega olja,</w:t>
      </w:r>
    </w:p>
    <w:p w14:paraId="003576F3" w14:textId="77777777" w:rsidR="00713C81" w:rsidRPr="007377F2" w:rsidRDefault="00713C81" w:rsidP="001D08FF">
      <w:pPr>
        <w:pStyle w:val="alineja0"/>
        <w:spacing w:after="60"/>
      </w:pPr>
      <w:r w:rsidRPr="007377F2">
        <w:t>odzivni čas za pristop k popravilu stroja 24 ur v času delovnih dni,</w:t>
      </w:r>
    </w:p>
    <w:p w14:paraId="1E20E786" w14:textId="77777777" w:rsidR="00713C81" w:rsidRPr="007377F2" w:rsidRDefault="00713C81" w:rsidP="001D08FF">
      <w:pPr>
        <w:pStyle w:val="alineja0"/>
        <w:spacing w:after="60"/>
      </w:pPr>
      <w:r w:rsidRPr="007377F2">
        <w:t>izvajalec je dolžan odpravljati napako naprekinjeno od začetka izvajanja do uspešnega popravila.</w:t>
      </w:r>
    </w:p>
    <w:p w14:paraId="1D434336" w14:textId="77777777" w:rsidR="001D08FF" w:rsidRPr="007377F2" w:rsidRDefault="001D08FF" w:rsidP="00713C81"/>
    <w:p w14:paraId="23531451" w14:textId="77777777" w:rsidR="00713C81" w:rsidRPr="007377F2" w:rsidRDefault="00713C81" w:rsidP="00713C81">
      <w:pPr>
        <w:pStyle w:val="Naslov1"/>
        <w:tabs>
          <w:tab w:val="clear" w:pos="1134"/>
          <w:tab w:val="num" w:pos="851"/>
        </w:tabs>
        <w:ind w:left="851" w:hanging="851"/>
      </w:pPr>
      <w:bookmarkStart w:id="76" w:name="_Toc169496402"/>
      <w:bookmarkStart w:id="77" w:name="_Toc95898681"/>
      <w:r w:rsidRPr="007377F2">
        <w:t>Ostale zahteve</w:t>
      </w:r>
      <w:bookmarkEnd w:id="76"/>
      <w:bookmarkEnd w:id="77"/>
    </w:p>
    <w:p w14:paraId="453F3EDE" w14:textId="77777777" w:rsidR="00713C81" w:rsidRPr="007377F2" w:rsidRDefault="00713C81" w:rsidP="00713C81"/>
    <w:p w14:paraId="265BA384" w14:textId="77777777" w:rsidR="00713C81" w:rsidRPr="007377F2" w:rsidRDefault="00713C81" w:rsidP="00713C81">
      <w:pPr>
        <w:pStyle w:val="Naslov2"/>
        <w:contextualSpacing w:val="0"/>
      </w:pPr>
      <w:bookmarkStart w:id="78" w:name="_Toc169496403"/>
      <w:bookmarkStart w:id="79" w:name="_Toc95898682"/>
      <w:r w:rsidRPr="007377F2">
        <w:t>Dodatna oprema pri dobavi naprave:</w:t>
      </w:r>
      <w:bookmarkEnd w:id="78"/>
      <w:bookmarkEnd w:id="79"/>
    </w:p>
    <w:p w14:paraId="249CC2C4" w14:textId="77777777" w:rsidR="00713C81" w:rsidRPr="007377F2" w:rsidRDefault="00713C81" w:rsidP="00713C81"/>
    <w:p w14:paraId="2CE89B71" w14:textId="77777777" w:rsidR="00713C81" w:rsidRPr="007377F2" w:rsidRDefault="00713C81" w:rsidP="00713C81">
      <w:pPr>
        <w:pStyle w:val="Alineja"/>
        <w:numPr>
          <w:ilvl w:val="0"/>
          <w:numId w:val="15"/>
        </w:numPr>
        <w:tabs>
          <w:tab w:val="clear" w:pos="567"/>
          <w:tab w:val="left" w:pos="851"/>
        </w:tabs>
        <w:overflowPunct/>
        <w:autoSpaceDE/>
        <w:autoSpaceDN/>
        <w:adjustRightInd/>
        <w:spacing w:after="120"/>
        <w:contextualSpacing w:val="0"/>
      </w:pPr>
      <w:r w:rsidRPr="007377F2">
        <w:t>garnitura univerzalnega in specialnega orodja za vzdrževanje,</w:t>
      </w:r>
    </w:p>
    <w:p w14:paraId="72A00767" w14:textId="77777777" w:rsidR="00713C81" w:rsidRPr="007377F2" w:rsidRDefault="00713C81" w:rsidP="00713C81">
      <w:pPr>
        <w:pStyle w:val="Alineja"/>
        <w:numPr>
          <w:ilvl w:val="0"/>
          <w:numId w:val="15"/>
        </w:numPr>
        <w:tabs>
          <w:tab w:val="clear" w:pos="567"/>
          <w:tab w:val="left" w:pos="851"/>
        </w:tabs>
        <w:overflowPunct/>
        <w:autoSpaceDE/>
        <w:autoSpaceDN/>
        <w:adjustRightInd/>
        <w:spacing w:after="120"/>
        <w:contextualSpacing w:val="0"/>
      </w:pPr>
      <w:r w:rsidRPr="007377F2">
        <w:t>vse prve polnitve (motorno olje, hladilna tekočina, itd.) za nemoteno poizkusno obratovanje.</w:t>
      </w:r>
    </w:p>
    <w:p w14:paraId="0048F3F5" w14:textId="77777777" w:rsidR="00713C81" w:rsidRPr="008C523E" w:rsidRDefault="00713C81" w:rsidP="00713C81"/>
    <w:p w14:paraId="09C3A319" w14:textId="77777777" w:rsidR="00713C81" w:rsidRPr="008C523E" w:rsidRDefault="00713C81" w:rsidP="00713C81">
      <w:pPr>
        <w:pStyle w:val="Naslov2"/>
        <w:contextualSpacing w:val="0"/>
      </w:pPr>
      <w:bookmarkStart w:id="80" w:name="_Toc95898683"/>
      <w:r w:rsidRPr="008C523E">
        <w:t>Rok za izvedbo del</w:t>
      </w:r>
      <w:bookmarkEnd w:id="80"/>
    </w:p>
    <w:p w14:paraId="3154A630" w14:textId="77777777" w:rsidR="00713C81" w:rsidRPr="008C523E" w:rsidRDefault="00713C81" w:rsidP="00713C81"/>
    <w:p w14:paraId="177858D2" w14:textId="05748D5D" w:rsidR="00713C81" w:rsidRPr="008C523E" w:rsidRDefault="00713C81" w:rsidP="00713C81">
      <w:r w:rsidRPr="008C523E">
        <w:t xml:space="preserve">Rok za končanje vseh del z dobavo, montažo/priklopom in zagonom vse opreme, testiranja vseh inštalacij in nastavitev ter izvedbo krajšega poskusnega obratovanja postrojenja za sočasno proizvodnjo električne in toplotne energije iz bioplina je </w:t>
      </w:r>
      <w:r w:rsidR="008C523E" w:rsidRPr="008C523E">
        <w:t>5</w:t>
      </w:r>
      <w:r w:rsidRPr="008C523E">
        <w:t xml:space="preserve"> mesece</w:t>
      </w:r>
      <w:r w:rsidR="008C523E" w:rsidRPr="008C523E">
        <w:t>v</w:t>
      </w:r>
      <w:r w:rsidRPr="008C523E">
        <w:t xml:space="preserve"> od podpisa pogodbe. V kolikor bo potrebno podaljšati čas poskusnega obratovanja, se naročnik in izvajalec dogovorita o potrebnem podaljšanju. Lastne stroške osebja in izvajanja testiranj v podaljšanem času nosi izvajalec.</w:t>
      </w:r>
    </w:p>
    <w:p w14:paraId="7EF42F43" w14:textId="77777777" w:rsidR="00713C81" w:rsidRPr="008C523E" w:rsidRDefault="00713C81" w:rsidP="00713C81"/>
    <w:p w14:paraId="78C62405" w14:textId="10A29C79" w:rsidR="00713C81" w:rsidRPr="008C523E" w:rsidRDefault="00713C81" w:rsidP="00713C81">
      <w:r w:rsidRPr="008C523E">
        <w:t>Za naročnika je bistveno, da bo zagotovljen čim krajši izpad proizvodnje električne in toplotne energije. Zato mora ponudnik v svoji ponudbi zajeti vse potrebne ukrepe, s katerimi bo zagotovil še sprejemljive roke izvajanja vseh potrebnih del za montažo/priklop, testiranj do zagona sistema in zagon vse opreme (izvajanje del 12 ur dnevno, ob vikendih, predhodna izvedba vseh pripravljalnih del, ipd.)</w:t>
      </w:r>
    </w:p>
    <w:p w14:paraId="6460D404" w14:textId="7A0AD59E" w:rsidR="00E806D1" w:rsidRDefault="00E806D1">
      <w:pPr>
        <w:overflowPunct/>
        <w:autoSpaceDE/>
        <w:autoSpaceDN/>
        <w:adjustRightInd/>
        <w:spacing w:line="240" w:lineRule="auto"/>
        <w:jc w:val="left"/>
      </w:pPr>
      <w:r>
        <w:br w:type="page"/>
      </w:r>
    </w:p>
    <w:p w14:paraId="0CB1FF78" w14:textId="77777777" w:rsidR="00713C81" w:rsidRPr="008C523E" w:rsidRDefault="00713C81" w:rsidP="00713C81"/>
    <w:p w14:paraId="71B2958F" w14:textId="77777777" w:rsidR="00713C81" w:rsidRPr="007377F2" w:rsidRDefault="00713C81" w:rsidP="00713C81">
      <w:pPr>
        <w:pStyle w:val="Naslov2"/>
        <w:contextualSpacing w:val="0"/>
      </w:pPr>
      <w:bookmarkStart w:id="81" w:name="_Toc169496404"/>
      <w:bookmarkStart w:id="82" w:name="_Toc95898684"/>
      <w:r w:rsidRPr="007377F2">
        <w:t>Preizkusno obratovanje</w:t>
      </w:r>
      <w:bookmarkEnd w:id="81"/>
      <w:bookmarkEnd w:id="82"/>
    </w:p>
    <w:p w14:paraId="6B2095AB" w14:textId="77777777" w:rsidR="00713C81" w:rsidRPr="007377F2" w:rsidRDefault="00713C81" w:rsidP="00713C81"/>
    <w:p w14:paraId="5C1AB1BD" w14:textId="77777777" w:rsidR="00713C81" w:rsidRPr="007377F2" w:rsidRDefault="00713C81" w:rsidP="00713C81">
      <w:r w:rsidRPr="007377F2">
        <w:t>Predvideno preizkusno obratovanje bo potekalo 3 dni od zapisniško ugotovljenega uspešnega poskusnega zagona. V času preizkusnega obratovanja mora plinski agregat nemoteno obratovati. V primeru nepredvidenih zaustavitev zaradi napak montaže oziroma okvar na vgrajeni opremi mora le-te izvajalec v preizkusnem obratovanju nemudoma odpraviti na svoje stroške. Če plinski agregat ne bo obratoval v skladu s predhodnim dogovorom izvajalca in naročnika oziroma bo izvajalec zamujal z izvedbo del, je predvidena ustrezna pogodbena kazen. Čas preizkusnega obratovanja se v tem primeru podaljša za čas zamude.</w:t>
      </w:r>
    </w:p>
    <w:p w14:paraId="072179CD" w14:textId="77777777" w:rsidR="00713C81" w:rsidRPr="007377F2" w:rsidRDefault="00713C81" w:rsidP="00713C81"/>
    <w:p w14:paraId="2A4A74A8" w14:textId="77777777" w:rsidR="00713C81" w:rsidRPr="007377F2" w:rsidRDefault="00713C81" w:rsidP="00713C81">
      <w:pPr>
        <w:pStyle w:val="Naslov2"/>
        <w:contextualSpacing w:val="0"/>
      </w:pPr>
      <w:bookmarkStart w:id="83" w:name="_Toc169496405"/>
      <w:bookmarkStart w:id="84" w:name="_Toc95898685"/>
      <w:r w:rsidRPr="007377F2">
        <w:t>Dokumentacija</w:t>
      </w:r>
      <w:bookmarkEnd w:id="83"/>
      <w:bookmarkEnd w:id="84"/>
    </w:p>
    <w:p w14:paraId="056A19F1" w14:textId="77777777" w:rsidR="00713C81" w:rsidRPr="007377F2" w:rsidRDefault="00713C81" w:rsidP="00713C81"/>
    <w:p w14:paraId="5271DBE9" w14:textId="77777777" w:rsidR="00713C81" w:rsidRPr="007377F2" w:rsidRDefault="00713C81" w:rsidP="00713C81">
      <w:r w:rsidRPr="007377F2">
        <w:t>Ponudnik mora dobaviti sledečo pripadajočo dokumentacijo:</w:t>
      </w:r>
    </w:p>
    <w:p w14:paraId="750E5DAC" w14:textId="77777777" w:rsidR="00713C81" w:rsidRPr="007377F2" w:rsidRDefault="00713C81" w:rsidP="00713C81"/>
    <w:p w14:paraId="432C7C21" w14:textId="77777777" w:rsidR="00713C81" w:rsidRPr="007377F2" w:rsidRDefault="00713C81" w:rsidP="001D08FF">
      <w:pPr>
        <w:pStyle w:val="alineja0"/>
        <w:numPr>
          <w:ilvl w:val="0"/>
          <w:numId w:val="5"/>
        </w:numPr>
        <w:tabs>
          <w:tab w:val="clear" w:pos="0"/>
        </w:tabs>
        <w:spacing w:after="60"/>
        <w:ind w:left="284" w:hanging="284"/>
      </w:pPr>
      <w:r w:rsidRPr="007377F2">
        <w:t>projektno dokumentacijo, faza PID (projekt izvedenih del),</w:t>
      </w:r>
    </w:p>
    <w:p w14:paraId="1CA2E684" w14:textId="77777777" w:rsidR="00713C81" w:rsidRPr="007377F2" w:rsidRDefault="00713C81" w:rsidP="001D08FF">
      <w:pPr>
        <w:pStyle w:val="alineja0"/>
        <w:numPr>
          <w:ilvl w:val="0"/>
          <w:numId w:val="5"/>
        </w:numPr>
        <w:tabs>
          <w:tab w:val="clear" w:pos="0"/>
        </w:tabs>
        <w:spacing w:after="60"/>
        <w:ind w:left="284" w:hanging="284"/>
      </w:pPr>
      <w:r w:rsidRPr="007377F2">
        <w:t>projektno dokumentacijo, faza POV (projekt (navodila) za obratovanje in vzdrževanje),</w:t>
      </w:r>
    </w:p>
    <w:p w14:paraId="30721857" w14:textId="77777777" w:rsidR="00713C81" w:rsidRPr="007377F2" w:rsidRDefault="00713C81" w:rsidP="001D08FF">
      <w:pPr>
        <w:pStyle w:val="alineja0"/>
        <w:numPr>
          <w:ilvl w:val="0"/>
          <w:numId w:val="5"/>
        </w:numPr>
        <w:tabs>
          <w:tab w:val="clear" w:pos="0"/>
        </w:tabs>
        <w:spacing w:after="60"/>
        <w:ind w:left="284" w:hanging="284"/>
      </w:pPr>
      <w:r w:rsidRPr="007377F2">
        <w:t>tehnična navodila, (kvaliteta olja, kvaliteta bioplina, …)</w:t>
      </w:r>
    </w:p>
    <w:p w14:paraId="241C98E6" w14:textId="77777777" w:rsidR="00713C81" w:rsidRPr="007377F2" w:rsidRDefault="00713C81" w:rsidP="001D08FF">
      <w:pPr>
        <w:pStyle w:val="alineja0"/>
        <w:numPr>
          <w:ilvl w:val="0"/>
          <w:numId w:val="5"/>
        </w:numPr>
        <w:tabs>
          <w:tab w:val="clear" w:pos="0"/>
        </w:tabs>
        <w:spacing w:after="60"/>
        <w:ind w:left="284" w:hanging="284"/>
      </w:pPr>
      <w:r w:rsidRPr="007377F2">
        <w:t>terminski plan vzdrževalnih del in popis aktivnosti za vsak servis posebej,</w:t>
      </w:r>
    </w:p>
    <w:p w14:paraId="78227A7B" w14:textId="77777777" w:rsidR="00713C81" w:rsidRPr="007377F2" w:rsidRDefault="00713C81" w:rsidP="001D08FF">
      <w:pPr>
        <w:pStyle w:val="alineja0"/>
        <w:numPr>
          <w:ilvl w:val="0"/>
          <w:numId w:val="5"/>
        </w:numPr>
        <w:tabs>
          <w:tab w:val="clear" w:pos="0"/>
        </w:tabs>
        <w:spacing w:after="60"/>
        <w:ind w:left="284" w:hanging="284"/>
      </w:pPr>
      <w:r w:rsidRPr="007377F2">
        <w:t>katalog nadomestnih delov za nameščeno napravo (koda za naročilo, sestavnica posameznih sklopov, za standardne elemente tudi naziv proizvajalca, dimenzije elementov),</w:t>
      </w:r>
    </w:p>
    <w:p w14:paraId="5DC1B319" w14:textId="77777777" w:rsidR="00713C81" w:rsidRPr="007377F2" w:rsidRDefault="00713C81" w:rsidP="001D08FF">
      <w:pPr>
        <w:pStyle w:val="alineja0"/>
        <w:numPr>
          <w:ilvl w:val="0"/>
          <w:numId w:val="5"/>
        </w:numPr>
        <w:tabs>
          <w:tab w:val="clear" w:pos="0"/>
        </w:tabs>
        <w:spacing w:after="60"/>
        <w:ind w:left="284" w:hanging="284"/>
      </w:pPr>
      <w:r w:rsidRPr="007377F2">
        <w:t>ustrezni certifikati v skladu z veljavno zakonodajo (splošni, Ex),</w:t>
      </w:r>
    </w:p>
    <w:p w14:paraId="6B00AE01" w14:textId="77777777" w:rsidR="00713C81" w:rsidRPr="007377F2" w:rsidRDefault="00713C81" w:rsidP="001D08FF">
      <w:pPr>
        <w:pStyle w:val="alineja0"/>
        <w:numPr>
          <w:ilvl w:val="0"/>
          <w:numId w:val="5"/>
        </w:numPr>
        <w:tabs>
          <w:tab w:val="clear" w:pos="0"/>
        </w:tabs>
        <w:spacing w:after="60"/>
        <w:ind w:left="284" w:hanging="284"/>
      </w:pPr>
      <w:r w:rsidRPr="007377F2">
        <w:t>potrdilo o pregledu in preizkusu delovne opreme s strani pooblaščenca,</w:t>
      </w:r>
    </w:p>
    <w:p w14:paraId="14205A19" w14:textId="77777777" w:rsidR="00713C81" w:rsidRPr="007377F2" w:rsidRDefault="00713C81" w:rsidP="001D08FF">
      <w:pPr>
        <w:pStyle w:val="alineja0"/>
        <w:numPr>
          <w:ilvl w:val="0"/>
          <w:numId w:val="5"/>
        </w:numPr>
        <w:tabs>
          <w:tab w:val="clear" w:pos="0"/>
        </w:tabs>
        <w:spacing w:after="60"/>
        <w:ind w:left="284" w:hanging="284"/>
      </w:pPr>
      <w:r w:rsidRPr="007377F2">
        <w:t>poročilo o izvedenih meritvah hrupa,</w:t>
      </w:r>
    </w:p>
    <w:p w14:paraId="382D1CC4" w14:textId="77777777" w:rsidR="00713C81" w:rsidRPr="007377F2" w:rsidRDefault="00713C81" w:rsidP="001D08FF">
      <w:pPr>
        <w:pStyle w:val="alineja0"/>
        <w:numPr>
          <w:ilvl w:val="0"/>
          <w:numId w:val="5"/>
        </w:numPr>
        <w:tabs>
          <w:tab w:val="clear" w:pos="0"/>
        </w:tabs>
        <w:spacing w:after="60"/>
        <w:ind w:left="284" w:hanging="284"/>
      </w:pPr>
      <w:r w:rsidRPr="007377F2">
        <w:t>poročilo o izvedenih meritvah emisij snovi v zrak,</w:t>
      </w:r>
    </w:p>
    <w:p w14:paraId="35B56112" w14:textId="77777777" w:rsidR="00713C81" w:rsidRPr="007377F2" w:rsidRDefault="00713C81" w:rsidP="001D08FF">
      <w:pPr>
        <w:pStyle w:val="alineja0"/>
        <w:numPr>
          <w:ilvl w:val="0"/>
          <w:numId w:val="5"/>
        </w:numPr>
        <w:tabs>
          <w:tab w:val="clear" w:pos="0"/>
        </w:tabs>
        <w:spacing w:after="60"/>
        <w:ind w:left="284" w:hanging="284"/>
      </w:pPr>
      <w:r w:rsidRPr="007377F2">
        <w:t>garancijski listi z garancijskimi pogoji,</w:t>
      </w:r>
    </w:p>
    <w:p w14:paraId="0A59CF87" w14:textId="7E9DF128" w:rsidR="00713C81" w:rsidRDefault="00713C81" w:rsidP="001D08FF">
      <w:pPr>
        <w:pStyle w:val="alineja0"/>
        <w:numPr>
          <w:ilvl w:val="0"/>
          <w:numId w:val="5"/>
        </w:numPr>
        <w:tabs>
          <w:tab w:val="clear" w:pos="0"/>
        </w:tabs>
        <w:spacing w:after="60"/>
        <w:ind w:left="284" w:hanging="284"/>
      </w:pPr>
      <w:r w:rsidRPr="007377F2">
        <w:t>seznam pooblaščenih servisov</w:t>
      </w:r>
      <w:r w:rsidR="00816DDA">
        <w:t>,</w:t>
      </w:r>
    </w:p>
    <w:p w14:paraId="13CCDE6A" w14:textId="7A349016" w:rsidR="00816DDA" w:rsidRPr="00816DDA" w:rsidRDefault="00E806D1" w:rsidP="00816DDA">
      <w:pPr>
        <w:pStyle w:val="alineja0"/>
        <w:numPr>
          <w:ilvl w:val="0"/>
          <w:numId w:val="5"/>
        </w:numPr>
      </w:pPr>
      <w:r>
        <w:t>z</w:t>
      </w:r>
      <w:r w:rsidR="00816DDA" w:rsidRPr="00816DDA">
        <w:t>ahtevana je predaja vseh elektro načrtov naročniku v odprti obliki (dwg), prav tako odprta programska oprema za krmilnik PM in njegov HMI displej.</w:t>
      </w:r>
    </w:p>
    <w:p w14:paraId="327B154E" w14:textId="77777777" w:rsidR="00713C81" w:rsidRPr="007377F2" w:rsidRDefault="00713C81" w:rsidP="00713C81"/>
    <w:p w14:paraId="36ED3212" w14:textId="77777777" w:rsidR="00713C81" w:rsidRPr="007377F2" w:rsidRDefault="00713C81" w:rsidP="00713C81">
      <w:r w:rsidRPr="007377F2">
        <w:t xml:space="preserve">Vsa zgoraj navedena dokumentacija mora biti v slovenskem jeziku, enako velja za napise na opremi in napravah za vodenje. </w:t>
      </w:r>
    </w:p>
    <w:p w14:paraId="44A6A31F" w14:textId="77777777" w:rsidR="00713C81" w:rsidRPr="007377F2" w:rsidRDefault="00713C81" w:rsidP="00713C81"/>
    <w:p w14:paraId="47CCBA26" w14:textId="77777777" w:rsidR="00713C81" w:rsidRPr="007377F2" w:rsidRDefault="00713C81" w:rsidP="00713C81">
      <w:r w:rsidRPr="007377F2">
        <w:t>Izbrani ponudnik mora pripraviti tehnično dokumentacijo za tehnični pregled in obratovalno dovoljenje. Odpraviti mora vse pomanjkljivosti, ugotovljene na tehničnem pregledu.</w:t>
      </w:r>
    </w:p>
    <w:p w14:paraId="140E0E23" w14:textId="63863A5C" w:rsidR="001D08FF" w:rsidRDefault="001D08FF">
      <w:pPr>
        <w:overflowPunct/>
        <w:autoSpaceDE/>
        <w:autoSpaceDN/>
        <w:adjustRightInd/>
        <w:spacing w:line="240" w:lineRule="auto"/>
        <w:jc w:val="left"/>
      </w:pPr>
    </w:p>
    <w:p w14:paraId="7A410F61" w14:textId="77777777" w:rsidR="00713C81" w:rsidRPr="007377F2" w:rsidRDefault="00713C81" w:rsidP="00713C81">
      <w:pPr>
        <w:pStyle w:val="Naslov2"/>
        <w:contextualSpacing w:val="0"/>
      </w:pPr>
      <w:bookmarkStart w:id="85" w:name="_Toc169496406"/>
      <w:bookmarkStart w:id="86" w:name="_Toc95898686"/>
      <w:r w:rsidRPr="007377F2">
        <w:t>Šolanje kadra in zagon</w:t>
      </w:r>
      <w:bookmarkEnd w:id="85"/>
      <w:bookmarkEnd w:id="86"/>
    </w:p>
    <w:p w14:paraId="2CF8050F" w14:textId="77777777" w:rsidR="00713C81" w:rsidRPr="007377F2" w:rsidRDefault="00713C81" w:rsidP="00713C81"/>
    <w:p w14:paraId="7CD43DCA" w14:textId="02B6E10E" w:rsidR="00713C81" w:rsidRPr="007377F2" w:rsidRDefault="00713C81" w:rsidP="00713C81">
      <w:r w:rsidRPr="007377F2">
        <w:t>Ponudnik v svoji ponudbi vključuje tudi šolanje kadra, zagon, nastavitve, meritve, testiranja ter simulacije izrednih stanj. V fazo zagona spada tudi prvo polnjenje olja in maziv.</w:t>
      </w:r>
    </w:p>
    <w:bookmarkEnd w:id="1"/>
    <w:p w14:paraId="75536298" w14:textId="77777777" w:rsidR="00713C81" w:rsidRPr="007377F2" w:rsidRDefault="00713C81" w:rsidP="00713C81">
      <w:r w:rsidRPr="007377F2">
        <w:br w:type="page"/>
      </w:r>
    </w:p>
    <w:p w14:paraId="1AFA56EF" w14:textId="77777777" w:rsidR="00713C81" w:rsidRPr="0072314C" w:rsidRDefault="00713C81" w:rsidP="00713C81">
      <w:pPr>
        <w:pStyle w:val="Naslov1"/>
        <w:tabs>
          <w:tab w:val="clear" w:pos="1134"/>
          <w:tab w:val="num" w:pos="851"/>
        </w:tabs>
        <w:ind w:left="851" w:hanging="851"/>
      </w:pPr>
      <w:bookmarkStart w:id="87" w:name="_Toc95898687"/>
      <w:r w:rsidRPr="0072314C">
        <w:lastRenderedPageBreak/>
        <w:t>Priloge – Poročila analize bioplina</w:t>
      </w:r>
      <w:bookmarkEnd w:id="87"/>
    </w:p>
    <w:p w14:paraId="10E5D017" w14:textId="77777777" w:rsidR="00713C81" w:rsidRPr="0072314C" w:rsidRDefault="00713C81" w:rsidP="00713C81"/>
    <w:p w14:paraId="5B6CBDD9" w14:textId="77777777" w:rsidR="00713C81" w:rsidRPr="0072314C" w:rsidRDefault="00713C81" w:rsidP="00713C81">
      <w:pPr>
        <w:pStyle w:val="Naslov2"/>
        <w:contextualSpacing w:val="0"/>
      </w:pPr>
      <w:bookmarkStart w:id="88" w:name="_Toc95898688"/>
      <w:r w:rsidRPr="0072314C">
        <w:t>Poročilo analize 2158010 - vzorčenje 27.09.2021</w:t>
      </w:r>
      <w:bookmarkEnd w:id="88"/>
    </w:p>
    <w:p w14:paraId="75BC1036" w14:textId="77777777" w:rsidR="00713C81" w:rsidRPr="0072314C" w:rsidRDefault="00713C81" w:rsidP="00713C81"/>
    <w:p w14:paraId="4AC6D46A" w14:textId="77777777" w:rsidR="00713C81" w:rsidRPr="0072314C" w:rsidRDefault="00713C81" w:rsidP="00713C81">
      <w:r w:rsidRPr="0072314C">
        <w:rPr>
          <w:noProof/>
        </w:rPr>
        <w:drawing>
          <wp:inline distT="0" distB="0" distL="0" distR="0" wp14:anchorId="6C3F07D8" wp14:editId="491CE45A">
            <wp:extent cx="5119324" cy="7236000"/>
            <wp:effectExtent l="190500" t="190500" r="196215" b="193675"/>
            <wp:docPr id="1" name="Slika 1"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21.09.27-2158010_Page_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19324" cy="7236000"/>
                    </a:xfrm>
                    <a:prstGeom prst="rect">
                      <a:avLst/>
                    </a:prstGeom>
                    <a:ln>
                      <a:noFill/>
                    </a:ln>
                    <a:effectLst>
                      <a:outerShdw blurRad="190500" algn="tl" rotWithShape="0">
                        <a:srgbClr val="000000">
                          <a:alpha val="70000"/>
                        </a:srgbClr>
                      </a:outerShdw>
                    </a:effectLst>
                  </pic:spPr>
                </pic:pic>
              </a:graphicData>
            </a:graphic>
          </wp:inline>
        </w:drawing>
      </w:r>
    </w:p>
    <w:p w14:paraId="48CFB675" w14:textId="77777777" w:rsidR="00713C81" w:rsidRPr="0072314C" w:rsidRDefault="00713C81" w:rsidP="00713C81">
      <w:r w:rsidRPr="0072314C">
        <w:rPr>
          <w:noProof/>
        </w:rPr>
        <w:lastRenderedPageBreak/>
        <w:drawing>
          <wp:inline distT="0" distB="0" distL="0" distR="0" wp14:anchorId="74712656" wp14:editId="33D8A2AF">
            <wp:extent cx="5760000" cy="8141580"/>
            <wp:effectExtent l="190500" t="190500" r="184150" b="183515"/>
            <wp:docPr id="2" name="Slika 2"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1.09.27-2158010_Page_2.jpg"/>
                    <pic:cNvPicPr/>
                  </pic:nvPicPr>
                  <pic:blipFill>
                    <a:blip r:embed="rId12">
                      <a:extLst>
                        <a:ext uri="{28A0092B-C50C-407E-A947-70E740481C1C}">
                          <a14:useLocalDpi xmlns:a14="http://schemas.microsoft.com/office/drawing/2010/main" val="0"/>
                        </a:ext>
                      </a:extLst>
                    </a:blip>
                    <a:stretch>
                      <a:fillRect/>
                    </a:stretch>
                  </pic:blipFill>
                  <pic:spPr>
                    <a:xfrm>
                      <a:off x="0" y="0"/>
                      <a:ext cx="5760000" cy="8141580"/>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18E5EDB7" wp14:editId="47DD4CAA">
            <wp:extent cx="5760000" cy="8141580"/>
            <wp:effectExtent l="190500" t="190500" r="184150" b="183515"/>
            <wp:docPr id="11" name="Slika 11"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1.09.27-2158010_Page_3.jpg"/>
                    <pic:cNvPicPr/>
                  </pic:nvPicPr>
                  <pic:blipFill>
                    <a:blip r:embed="rId13">
                      <a:extLst>
                        <a:ext uri="{28A0092B-C50C-407E-A947-70E740481C1C}">
                          <a14:useLocalDpi xmlns:a14="http://schemas.microsoft.com/office/drawing/2010/main" val="0"/>
                        </a:ext>
                      </a:extLst>
                    </a:blip>
                    <a:stretch>
                      <a:fillRect/>
                    </a:stretch>
                  </pic:blipFill>
                  <pic:spPr>
                    <a:xfrm>
                      <a:off x="0" y="0"/>
                      <a:ext cx="5760000" cy="8141580"/>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0FD2DEAB" wp14:editId="27B4EF7C">
            <wp:extent cx="5760000" cy="8141580"/>
            <wp:effectExtent l="190500" t="190500" r="184150" b="183515"/>
            <wp:docPr id="30" name="Slika 30"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021.09.27-2158010_Page_4.jpg"/>
                    <pic:cNvPicPr/>
                  </pic:nvPicPr>
                  <pic:blipFill>
                    <a:blip r:embed="rId14">
                      <a:extLst>
                        <a:ext uri="{28A0092B-C50C-407E-A947-70E740481C1C}">
                          <a14:useLocalDpi xmlns:a14="http://schemas.microsoft.com/office/drawing/2010/main" val="0"/>
                        </a:ext>
                      </a:extLst>
                    </a:blip>
                    <a:stretch>
                      <a:fillRect/>
                    </a:stretch>
                  </pic:blipFill>
                  <pic:spPr>
                    <a:xfrm>
                      <a:off x="0" y="0"/>
                      <a:ext cx="5760000" cy="8141580"/>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635425B6" wp14:editId="2E37A3C4">
            <wp:extent cx="5760000" cy="8141580"/>
            <wp:effectExtent l="190500" t="190500" r="184150" b="183515"/>
            <wp:docPr id="31" name="Slika 31"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021.09.27-2158010_Page_5.jpg"/>
                    <pic:cNvPicPr/>
                  </pic:nvPicPr>
                  <pic:blipFill>
                    <a:blip r:embed="rId15">
                      <a:extLst>
                        <a:ext uri="{28A0092B-C50C-407E-A947-70E740481C1C}">
                          <a14:useLocalDpi xmlns:a14="http://schemas.microsoft.com/office/drawing/2010/main" val="0"/>
                        </a:ext>
                      </a:extLst>
                    </a:blip>
                    <a:stretch>
                      <a:fillRect/>
                    </a:stretch>
                  </pic:blipFill>
                  <pic:spPr>
                    <a:xfrm>
                      <a:off x="0" y="0"/>
                      <a:ext cx="5760000" cy="8141580"/>
                    </a:xfrm>
                    <a:prstGeom prst="rect">
                      <a:avLst/>
                    </a:prstGeom>
                    <a:ln>
                      <a:noFill/>
                    </a:ln>
                    <a:effectLst>
                      <a:outerShdw blurRad="190500" algn="tl" rotWithShape="0">
                        <a:srgbClr val="000000">
                          <a:alpha val="70000"/>
                        </a:srgbClr>
                      </a:outerShdw>
                    </a:effectLst>
                  </pic:spPr>
                </pic:pic>
              </a:graphicData>
            </a:graphic>
          </wp:inline>
        </w:drawing>
      </w:r>
    </w:p>
    <w:p w14:paraId="63977913" w14:textId="77777777" w:rsidR="00713C81" w:rsidRPr="0072314C" w:rsidRDefault="00713C81" w:rsidP="00713C81">
      <w:pPr>
        <w:pStyle w:val="Naslov2"/>
        <w:contextualSpacing w:val="0"/>
      </w:pPr>
      <w:bookmarkStart w:id="89" w:name="_Toc95898689"/>
      <w:r w:rsidRPr="0072314C">
        <w:lastRenderedPageBreak/>
        <w:t>Poročilo analize 2120955 - vzorčenje 14.04.2021</w:t>
      </w:r>
      <w:bookmarkEnd w:id="89"/>
      <w:r w:rsidRPr="0072314C">
        <w:t xml:space="preserve"> </w:t>
      </w:r>
    </w:p>
    <w:p w14:paraId="450CAE2F" w14:textId="77777777" w:rsidR="00713C81" w:rsidRPr="0072314C" w:rsidRDefault="00713C81" w:rsidP="00713C81"/>
    <w:p w14:paraId="12832A94" w14:textId="77777777" w:rsidR="00713C81" w:rsidRPr="0072314C" w:rsidRDefault="00713C81" w:rsidP="00713C81">
      <w:pPr>
        <w:overflowPunct/>
        <w:autoSpaceDE/>
        <w:autoSpaceDN/>
        <w:adjustRightInd/>
        <w:spacing w:line="240" w:lineRule="auto"/>
        <w:jc w:val="left"/>
      </w:pPr>
      <w:r w:rsidRPr="0072314C">
        <w:rPr>
          <w:noProof/>
        </w:rPr>
        <w:drawing>
          <wp:inline distT="0" distB="0" distL="0" distR="0" wp14:anchorId="27925837" wp14:editId="344F10CB">
            <wp:extent cx="5400000" cy="7633114"/>
            <wp:effectExtent l="190500" t="190500" r="182245" b="196850"/>
            <wp:docPr id="32" name="Slika 32"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2021.04.14-2120955_Page_1.jpg"/>
                    <pic:cNvPicPr/>
                  </pic:nvPicPr>
                  <pic:blipFill>
                    <a:blip r:embed="rId16">
                      <a:extLst>
                        <a:ext uri="{28A0092B-C50C-407E-A947-70E740481C1C}">
                          <a14:useLocalDpi xmlns:a14="http://schemas.microsoft.com/office/drawing/2010/main" val="0"/>
                        </a:ext>
                      </a:extLst>
                    </a:blip>
                    <a:stretch>
                      <a:fillRect/>
                    </a:stretch>
                  </pic:blipFill>
                  <pic:spPr>
                    <a:xfrm>
                      <a:off x="0" y="0"/>
                      <a:ext cx="5400000" cy="7633114"/>
                    </a:xfrm>
                    <a:prstGeom prst="rect">
                      <a:avLst/>
                    </a:prstGeom>
                    <a:ln>
                      <a:noFill/>
                    </a:ln>
                    <a:effectLst>
                      <a:outerShdw blurRad="190500" algn="tl" rotWithShape="0">
                        <a:srgbClr val="000000">
                          <a:alpha val="70000"/>
                        </a:srgbClr>
                      </a:outerShdw>
                    </a:effectLst>
                  </pic:spPr>
                </pic:pic>
              </a:graphicData>
            </a:graphic>
          </wp:inline>
        </w:drawing>
      </w:r>
    </w:p>
    <w:p w14:paraId="4D0519A6" w14:textId="77777777" w:rsidR="00713C81" w:rsidRPr="0072314C" w:rsidRDefault="00713C81" w:rsidP="00713C81">
      <w:pPr>
        <w:overflowPunct/>
        <w:autoSpaceDE/>
        <w:autoSpaceDN/>
        <w:adjustRightInd/>
        <w:spacing w:line="240" w:lineRule="auto"/>
        <w:jc w:val="left"/>
      </w:pPr>
      <w:r w:rsidRPr="0072314C">
        <w:rPr>
          <w:noProof/>
        </w:rPr>
        <w:lastRenderedPageBreak/>
        <w:drawing>
          <wp:inline distT="0" distB="0" distL="0" distR="0" wp14:anchorId="58441B47" wp14:editId="47D76356">
            <wp:extent cx="5760000" cy="8141579"/>
            <wp:effectExtent l="190500" t="190500" r="184150" b="183515"/>
            <wp:docPr id="33" name="Slika 33"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021.04.14-2120955_Page_2.jpg"/>
                    <pic:cNvPicPr/>
                  </pic:nvPicPr>
                  <pic:blipFill>
                    <a:blip r:embed="rId17">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2D0AAD57" wp14:editId="0DA8A6F2">
            <wp:extent cx="5760000" cy="8141579"/>
            <wp:effectExtent l="190500" t="190500" r="184150" b="183515"/>
            <wp:docPr id="34" name="Slika 34"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21.04.14-2120955_Page_3.jpg"/>
                    <pic:cNvPicPr/>
                  </pic:nvPicPr>
                  <pic:blipFill>
                    <a:blip r:embed="rId18">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1A193834" wp14:editId="548DF5C3">
            <wp:extent cx="5760000" cy="8141579"/>
            <wp:effectExtent l="190500" t="190500" r="184150" b="183515"/>
            <wp:docPr id="35" name="Slika 35"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021.04.14-2120955_Page_4.jpg"/>
                    <pic:cNvPicPr/>
                  </pic:nvPicPr>
                  <pic:blipFill>
                    <a:blip r:embed="rId19">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651A0FA1" wp14:editId="33D692DE">
            <wp:extent cx="5760000" cy="8141579"/>
            <wp:effectExtent l="190500" t="190500" r="184150" b="183515"/>
            <wp:docPr id="36" name="Slika 36"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2021.04.14-2120955_Page_5.jpg"/>
                    <pic:cNvPicPr/>
                  </pic:nvPicPr>
                  <pic:blipFill>
                    <a:blip r:embed="rId20">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p>
    <w:p w14:paraId="57B5E3BF" w14:textId="77777777" w:rsidR="00713C81" w:rsidRPr="0072314C" w:rsidRDefault="00713C81" w:rsidP="00713C81">
      <w:pPr>
        <w:pStyle w:val="Naslov2"/>
        <w:contextualSpacing w:val="0"/>
      </w:pPr>
      <w:bookmarkStart w:id="90" w:name="_Toc95898690"/>
      <w:r w:rsidRPr="0072314C">
        <w:lastRenderedPageBreak/>
        <w:t>Poročilo analize 2064075 - VZORČENJE 29.9.2020</w:t>
      </w:r>
      <w:bookmarkEnd w:id="90"/>
      <w:r w:rsidRPr="0072314C">
        <w:t xml:space="preserve"> </w:t>
      </w:r>
    </w:p>
    <w:p w14:paraId="77EF0C8C" w14:textId="77777777" w:rsidR="00713C81" w:rsidRPr="0072314C" w:rsidRDefault="00713C81" w:rsidP="00713C81"/>
    <w:p w14:paraId="28C141DC" w14:textId="77777777" w:rsidR="00713C81" w:rsidRPr="0072314C" w:rsidRDefault="00713C81" w:rsidP="00713C81">
      <w:r w:rsidRPr="0072314C">
        <w:rPr>
          <w:noProof/>
        </w:rPr>
        <w:drawing>
          <wp:inline distT="0" distB="0" distL="0" distR="0" wp14:anchorId="49CD2065" wp14:editId="5D60A30C">
            <wp:extent cx="5400000" cy="7632729"/>
            <wp:effectExtent l="190500" t="190500" r="182245" b="196850"/>
            <wp:docPr id="37" name="Slika 37" descr="Slika, ki vsebuje besede besedilo, račun,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2020.09.29-2064075_Page_1.jpg"/>
                    <pic:cNvPicPr/>
                  </pic:nvPicPr>
                  <pic:blipFill>
                    <a:blip r:embed="rId21">
                      <a:extLst>
                        <a:ext uri="{28A0092B-C50C-407E-A947-70E740481C1C}">
                          <a14:useLocalDpi xmlns:a14="http://schemas.microsoft.com/office/drawing/2010/main" val="0"/>
                        </a:ext>
                      </a:extLst>
                    </a:blip>
                    <a:stretch>
                      <a:fillRect/>
                    </a:stretch>
                  </pic:blipFill>
                  <pic:spPr>
                    <a:xfrm>
                      <a:off x="0" y="0"/>
                      <a:ext cx="5400000" cy="7632729"/>
                    </a:xfrm>
                    <a:prstGeom prst="rect">
                      <a:avLst/>
                    </a:prstGeom>
                    <a:ln>
                      <a:noFill/>
                    </a:ln>
                    <a:effectLst>
                      <a:outerShdw blurRad="190500" algn="tl" rotWithShape="0">
                        <a:srgbClr val="000000">
                          <a:alpha val="70000"/>
                        </a:srgbClr>
                      </a:outerShdw>
                    </a:effectLst>
                  </pic:spPr>
                </pic:pic>
              </a:graphicData>
            </a:graphic>
          </wp:inline>
        </w:drawing>
      </w:r>
    </w:p>
    <w:p w14:paraId="19085716" w14:textId="77777777" w:rsidR="00713C81" w:rsidRPr="0072314C" w:rsidRDefault="00713C81" w:rsidP="00713C81">
      <w:r w:rsidRPr="0072314C">
        <w:rPr>
          <w:noProof/>
        </w:rPr>
        <w:lastRenderedPageBreak/>
        <w:drawing>
          <wp:inline distT="0" distB="0" distL="0" distR="0" wp14:anchorId="5F5BF3D3" wp14:editId="65A5D824">
            <wp:extent cx="5760000" cy="8141579"/>
            <wp:effectExtent l="190500" t="190500" r="184150" b="183515"/>
            <wp:docPr id="38" name="Slika 38"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2020.09.29-2064075_Page_2.jpg"/>
                    <pic:cNvPicPr/>
                  </pic:nvPicPr>
                  <pic:blipFill>
                    <a:blip r:embed="rId22">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2661CBE6" wp14:editId="10D802D6">
            <wp:extent cx="5760000" cy="8141579"/>
            <wp:effectExtent l="190500" t="190500" r="184150" b="183515"/>
            <wp:docPr id="39" name="Slika 39" descr="Slika, ki vsebuje besede besedilo, račun,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020.09.29-2064075_Page_3.jpg"/>
                    <pic:cNvPicPr/>
                  </pic:nvPicPr>
                  <pic:blipFill>
                    <a:blip r:embed="rId23">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p>
    <w:p w14:paraId="7001A960" w14:textId="77777777" w:rsidR="00713C81" w:rsidRPr="0072314C" w:rsidRDefault="00713C81" w:rsidP="00713C81">
      <w:pPr>
        <w:pStyle w:val="Naslov2"/>
        <w:contextualSpacing w:val="0"/>
      </w:pPr>
      <w:bookmarkStart w:id="91" w:name="_Toc95898691"/>
      <w:r w:rsidRPr="0072314C">
        <w:lastRenderedPageBreak/>
        <w:t>Poročilo analize 2064074 - VZORČENJE 29.9.2020</w:t>
      </w:r>
      <w:bookmarkEnd w:id="91"/>
      <w:r w:rsidRPr="0072314C">
        <w:t xml:space="preserve"> </w:t>
      </w:r>
    </w:p>
    <w:p w14:paraId="0ACBC589" w14:textId="77777777" w:rsidR="00713C81" w:rsidRPr="0072314C" w:rsidRDefault="00713C81" w:rsidP="00713C81"/>
    <w:p w14:paraId="4665BD69" w14:textId="77777777" w:rsidR="00713C81" w:rsidRPr="0072314C" w:rsidRDefault="00713C81" w:rsidP="00713C81">
      <w:r w:rsidRPr="0072314C">
        <w:rPr>
          <w:noProof/>
        </w:rPr>
        <w:drawing>
          <wp:inline distT="0" distB="0" distL="0" distR="0" wp14:anchorId="49F17BC5" wp14:editId="50261EF7">
            <wp:extent cx="5436000" cy="7683614"/>
            <wp:effectExtent l="190500" t="190500" r="184150" b="184150"/>
            <wp:docPr id="40" name="Slika 40" descr="Slika, ki vsebuje besede besedilo, račun,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2020.09.29-2064074_Page_1.jpg"/>
                    <pic:cNvPicPr/>
                  </pic:nvPicPr>
                  <pic:blipFill>
                    <a:blip r:embed="rId24">
                      <a:extLst>
                        <a:ext uri="{28A0092B-C50C-407E-A947-70E740481C1C}">
                          <a14:useLocalDpi xmlns:a14="http://schemas.microsoft.com/office/drawing/2010/main" val="0"/>
                        </a:ext>
                      </a:extLst>
                    </a:blip>
                    <a:stretch>
                      <a:fillRect/>
                    </a:stretch>
                  </pic:blipFill>
                  <pic:spPr>
                    <a:xfrm>
                      <a:off x="0" y="0"/>
                      <a:ext cx="5436000" cy="7683614"/>
                    </a:xfrm>
                    <a:prstGeom prst="rect">
                      <a:avLst/>
                    </a:prstGeom>
                    <a:ln>
                      <a:noFill/>
                    </a:ln>
                    <a:effectLst>
                      <a:outerShdw blurRad="190500" algn="tl" rotWithShape="0">
                        <a:srgbClr val="000000">
                          <a:alpha val="70000"/>
                        </a:srgbClr>
                      </a:outerShdw>
                    </a:effectLst>
                  </pic:spPr>
                </pic:pic>
              </a:graphicData>
            </a:graphic>
          </wp:inline>
        </w:drawing>
      </w:r>
    </w:p>
    <w:p w14:paraId="4820382A" w14:textId="77777777" w:rsidR="00713C81" w:rsidRPr="0072314C" w:rsidRDefault="00713C81" w:rsidP="00713C81">
      <w:r w:rsidRPr="0072314C">
        <w:rPr>
          <w:noProof/>
        </w:rPr>
        <w:lastRenderedPageBreak/>
        <w:drawing>
          <wp:inline distT="0" distB="0" distL="0" distR="0" wp14:anchorId="617EC0DF" wp14:editId="56BA0E5E">
            <wp:extent cx="5760000" cy="8141579"/>
            <wp:effectExtent l="190500" t="190500" r="184150" b="183515"/>
            <wp:docPr id="41" name="Slika 41"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2020.09.29-2064074_Page_2.jpg"/>
                    <pic:cNvPicPr/>
                  </pic:nvPicPr>
                  <pic:blipFill>
                    <a:blip r:embed="rId25">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3AC60072" wp14:editId="590BD627">
            <wp:extent cx="5760000" cy="8141579"/>
            <wp:effectExtent l="190500" t="190500" r="184150" b="183515"/>
            <wp:docPr id="42" name="Slika 42" descr="Slika, ki vsebuje besede besedilo, račun,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2020.09.29-2064074_Page_3.jpg"/>
                    <pic:cNvPicPr/>
                  </pic:nvPicPr>
                  <pic:blipFill>
                    <a:blip r:embed="rId26">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p>
    <w:p w14:paraId="171786FD" w14:textId="77777777" w:rsidR="00713C81" w:rsidRPr="0072314C" w:rsidRDefault="00713C81" w:rsidP="00713C81">
      <w:pPr>
        <w:pStyle w:val="Naslov2"/>
        <w:contextualSpacing w:val="0"/>
      </w:pPr>
      <w:bookmarkStart w:id="92" w:name="_Toc95898692"/>
      <w:r w:rsidRPr="0072314C">
        <w:lastRenderedPageBreak/>
        <w:t>Poročilo analize 1964898 - VZORČENJE 2.10.2019</w:t>
      </w:r>
      <w:bookmarkEnd w:id="92"/>
    </w:p>
    <w:p w14:paraId="7CA268AE" w14:textId="77777777" w:rsidR="00713C81" w:rsidRPr="0072314C" w:rsidRDefault="00713C81" w:rsidP="00713C81"/>
    <w:p w14:paraId="7D96D411" w14:textId="77777777" w:rsidR="00713C81" w:rsidRPr="0072314C" w:rsidRDefault="00713C81" w:rsidP="00713C81">
      <w:r w:rsidRPr="0072314C">
        <w:rPr>
          <w:noProof/>
        </w:rPr>
        <w:drawing>
          <wp:inline distT="0" distB="0" distL="0" distR="0" wp14:anchorId="36236D9C" wp14:editId="0830D28A">
            <wp:extent cx="5400000" cy="7632729"/>
            <wp:effectExtent l="190500" t="190500" r="182245" b="196850"/>
            <wp:docPr id="43" name="Slika 43" descr="Slika, ki vsebuje besede besedilo, račun,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019.10.02-1964898_Page_1.jpg"/>
                    <pic:cNvPicPr/>
                  </pic:nvPicPr>
                  <pic:blipFill>
                    <a:blip r:embed="rId27">
                      <a:extLst>
                        <a:ext uri="{28A0092B-C50C-407E-A947-70E740481C1C}">
                          <a14:useLocalDpi xmlns:a14="http://schemas.microsoft.com/office/drawing/2010/main" val="0"/>
                        </a:ext>
                      </a:extLst>
                    </a:blip>
                    <a:stretch>
                      <a:fillRect/>
                    </a:stretch>
                  </pic:blipFill>
                  <pic:spPr>
                    <a:xfrm>
                      <a:off x="0" y="0"/>
                      <a:ext cx="5400000" cy="7632729"/>
                    </a:xfrm>
                    <a:prstGeom prst="rect">
                      <a:avLst/>
                    </a:prstGeom>
                    <a:ln>
                      <a:noFill/>
                    </a:ln>
                    <a:effectLst>
                      <a:outerShdw blurRad="190500" algn="tl" rotWithShape="0">
                        <a:srgbClr val="000000">
                          <a:alpha val="70000"/>
                        </a:srgbClr>
                      </a:outerShdw>
                    </a:effectLst>
                  </pic:spPr>
                </pic:pic>
              </a:graphicData>
            </a:graphic>
          </wp:inline>
        </w:drawing>
      </w:r>
    </w:p>
    <w:p w14:paraId="1E528FEE" w14:textId="77777777" w:rsidR="00713C81" w:rsidRPr="0072314C" w:rsidRDefault="00713C81" w:rsidP="00713C81">
      <w:r w:rsidRPr="0072314C">
        <w:rPr>
          <w:noProof/>
        </w:rPr>
        <w:lastRenderedPageBreak/>
        <w:drawing>
          <wp:inline distT="0" distB="0" distL="0" distR="0" wp14:anchorId="5409BBF1" wp14:editId="147BF527">
            <wp:extent cx="5760000" cy="8141579"/>
            <wp:effectExtent l="190500" t="190500" r="184150" b="183515"/>
            <wp:docPr id="44" name="Slika 44"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2019.10.02-1964898_Page_2.jpg"/>
                    <pic:cNvPicPr/>
                  </pic:nvPicPr>
                  <pic:blipFill>
                    <a:blip r:embed="rId28">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7278A285" wp14:editId="18FFC1DA">
            <wp:extent cx="5760000" cy="8141579"/>
            <wp:effectExtent l="190500" t="190500" r="184150" b="183515"/>
            <wp:docPr id="455" name="Slika 455"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2019.10.02-1964898_Page_3.jpg"/>
                    <pic:cNvPicPr/>
                  </pic:nvPicPr>
                  <pic:blipFill>
                    <a:blip r:embed="rId29">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26BC93A6" wp14:editId="2B791DC6">
            <wp:extent cx="5940425" cy="8396605"/>
            <wp:effectExtent l="190500" t="190500" r="193675" b="194945"/>
            <wp:docPr id="46" name="Slika 46"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2019.10.02-1964898_Page_4.jpg"/>
                    <pic:cNvPicPr/>
                  </pic:nvPicPr>
                  <pic:blipFill>
                    <a:blip r:embed="rId30">
                      <a:extLst>
                        <a:ext uri="{28A0092B-C50C-407E-A947-70E740481C1C}">
                          <a14:useLocalDpi xmlns:a14="http://schemas.microsoft.com/office/drawing/2010/main" val="0"/>
                        </a:ext>
                      </a:extLst>
                    </a:blip>
                    <a:stretch>
                      <a:fillRect/>
                    </a:stretch>
                  </pic:blipFill>
                  <pic:spPr>
                    <a:xfrm>
                      <a:off x="0" y="0"/>
                      <a:ext cx="5940425" cy="8396605"/>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6077FFEE" wp14:editId="76A246D7">
            <wp:extent cx="5940425" cy="8396605"/>
            <wp:effectExtent l="190500" t="190500" r="193675" b="194945"/>
            <wp:docPr id="456" name="Slika 456"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2019.10.02-1964898_Page_5.jpg"/>
                    <pic:cNvPicPr/>
                  </pic:nvPicPr>
                  <pic:blipFill>
                    <a:blip r:embed="rId31">
                      <a:extLst>
                        <a:ext uri="{28A0092B-C50C-407E-A947-70E740481C1C}">
                          <a14:useLocalDpi xmlns:a14="http://schemas.microsoft.com/office/drawing/2010/main" val="0"/>
                        </a:ext>
                      </a:extLst>
                    </a:blip>
                    <a:stretch>
                      <a:fillRect/>
                    </a:stretch>
                  </pic:blipFill>
                  <pic:spPr>
                    <a:xfrm>
                      <a:off x="0" y="0"/>
                      <a:ext cx="5940425" cy="8396605"/>
                    </a:xfrm>
                    <a:prstGeom prst="rect">
                      <a:avLst/>
                    </a:prstGeom>
                    <a:ln>
                      <a:noFill/>
                    </a:ln>
                    <a:effectLst>
                      <a:outerShdw blurRad="190500" algn="tl" rotWithShape="0">
                        <a:srgbClr val="000000">
                          <a:alpha val="70000"/>
                        </a:srgbClr>
                      </a:outerShdw>
                    </a:effectLst>
                  </pic:spPr>
                </pic:pic>
              </a:graphicData>
            </a:graphic>
          </wp:inline>
        </w:drawing>
      </w:r>
    </w:p>
    <w:p w14:paraId="60686BC2" w14:textId="77777777" w:rsidR="00713C81" w:rsidRPr="0072314C" w:rsidRDefault="00713C81" w:rsidP="00713C81">
      <w:pPr>
        <w:pStyle w:val="Naslov2"/>
        <w:contextualSpacing w:val="0"/>
      </w:pPr>
      <w:bookmarkStart w:id="93" w:name="_Toc95898693"/>
      <w:r w:rsidRPr="0072314C">
        <w:lastRenderedPageBreak/>
        <w:t>Poročilo analize 1927051 - VZORČENJE 2.5.2019</w:t>
      </w:r>
      <w:bookmarkEnd w:id="93"/>
    </w:p>
    <w:p w14:paraId="20FAEA90" w14:textId="77777777" w:rsidR="00713C81" w:rsidRPr="0072314C" w:rsidRDefault="00713C81" w:rsidP="00713C81"/>
    <w:p w14:paraId="55055E2B" w14:textId="77777777" w:rsidR="00713C81" w:rsidRPr="0072314C" w:rsidRDefault="00713C81" w:rsidP="00713C81">
      <w:r w:rsidRPr="0072314C">
        <w:rPr>
          <w:noProof/>
        </w:rPr>
        <w:drawing>
          <wp:inline distT="0" distB="0" distL="0" distR="0" wp14:anchorId="4A84B033" wp14:editId="5F686560">
            <wp:extent cx="5400000" cy="7632729"/>
            <wp:effectExtent l="190500" t="190500" r="182245" b="196850"/>
            <wp:docPr id="48" name="Slika 48"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2019.05.02-1927051_Page_1.jpg"/>
                    <pic:cNvPicPr/>
                  </pic:nvPicPr>
                  <pic:blipFill>
                    <a:blip r:embed="rId32">
                      <a:extLst>
                        <a:ext uri="{28A0092B-C50C-407E-A947-70E740481C1C}">
                          <a14:useLocalDpi xmlns:a14="http://schemas.microsoft.com/office/drawing/2010/main" val="0"/>
                        </a:ext>
                      </a:extLst>
                    </a:blip>
                    <a:stretch>
                      <a:fillRect/>
                    </a:stretch>
                  </pic:blipFill>
                  <pic:spPr>
                    <a:xfrm>
                      <a:off x="0" y="0"/>
                      <a:ext cx="5400000" cy="7632729"/>
                    </a:xfrm>
                    <a:prstGeom prst="rect">
                      <a:avLst/>
                    </a:prstGeom>
                    <a:ln>
                      <a:noFill/>
                    </a:ln>
                    <a:effectLst>
                      <a:outerShdw blurRad="190500" algn="tl" rotWithShape="0">
                        <a:srgbClr val="000000">
                          <a:alpha val="70000"/>
                        </a:srgbClr>
                      </a:outerShdw>
                    </a:effectLst>
                  </pic:spPr>
                </pic:pic>
              </a:graphicData>
            </a:graphic>
          </wp:inline>
        </w:drawing>
      </w:r>
    </w:p>
    <w:p w14:paraId="49FA78E1" w14:textId="77777777" w:rsidR="00713C81" w:rsidRPr="0072314C" w:rsidRDefault="00713C81" w:rsidP="00713C81">
      <w:r w:rsidRPr="0072314C">
        <w:rPr>
          <w:noProof/>
        </w:rPr>
        <w:lastRenderedPageBreak/>
        <w:drawing>
          <wp:inline distT="0" distB="0" distL="0" distR="0" wp14:anchorId="4305ED57" wp14:editId="556EF7CC">
            <wp:extent cx="5760000" cy="8141579"/>
            <wp:effectExtent l="190500" t="190500" r="184150" b="183515"/>
            <wp:docPr id="457" name="Slika 457"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2019.05.02-1927051_Page_2.jpg"/>
                    <pic:cNvPicPr/>
                  </pic:nvPicPr>
                  <pic:blipFill>
                    <a:blip r:embed="rId33">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1D253B1B" wp14:editId="38594729">
            <wp:extent cx="5760000" cy="8141579"/>
            <wp:effectExtent l="190500" t="190500" r="184150" b="183515"/>
            <wp:docPr id="458" name="Slika 458"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2019.05.02-1927051_Page_3.jpg"/>
                    <pic:cNvPicPr/>
                  </pic:nvPicPr>
                  <pic:blipFill>
                    <a:blip r:embed="rId34">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540BCD41" wp14:editId="63CE1CE3">
            <wp:extent cx="5760000" cy="8141579"/>
            <wp:effectExtent l="190500" t="190500" r="184150" b="183515"/>
            <wp:docPr id="51" name="Slika 51"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019.05.02-1927051_Page_4.jpg"/>
                    <pic:cNvPicPr/>
                  </pic:nvPicPr>
                  <pic:blipFill>
                    <a:blip r:embed="rId35">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75372E57" wp14:editId="60F9C5CD">
            <wp:extent cx="5760000" cy="8141579"/>
            <wp:effectExtent l="190500" t="190500" r="184150" b="183515"/>
            <wp:docPr id="52" name="Slika 52"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2019.05.02-1927051_Page_5.jpg"/>
                    <pic:cNvPicPr/>
                  </pic:nvPicPr>
                  <pic:blipFill>
                    <a:blip r:embed="rId36">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br w:type="page"/>
      </w:r>
    </w:p>
    <w:p w14:paraId="28FC20BD" w14:textId="77777777" w:rsidR="00713C81" w:rsidRPr="0072314C" w:rsidRDefault="00713C81" w:rsidP="00713C81">
      <w:pPr>
        <w:pStyle w:val="Naslov2"/>
        <w:contextualSpacing w:val="0"/>
      </w:pPr>
      <w:bookmarkStart w:id="94" w:name="_Toc95898694"/>
      <w:r w:rsidRPr="0072314C">
        <w:lastRenderedPageBreak/>
        <w:t>Poročilo analize 1858345 - VZORČENJE 15.10.2018</w:t>
      </w:r>
      <w:bookmarkEnd w:id="94"/>
    </w:p>
    <w:p w14:paraId="6B80B3B2" w14:textId="77777777" w:rsidR="00713C81" w:rsidRPr="0072314C" w:rsidRDefault="00713C81" w:rsidP="00713C81"/>
    <w:p w14:paraId="437AA6FB" w14:textId="77777777" w:rsidR="00713C81" w:rsidRPr="0072314C" w:rsidRDefault="00713C81" w:rsidP="00713C81">
      <w:r w:rsidRPr="0072314C">
        <w:rPr>
          <w:noProof/>
        </w:rPr>
        <w:drawing>
          <wp:inline distT="0" distB="0" distL="0" distR="0" wp14:anchorId="69262F99" wp14:editId="78FCF086">
            <wp:extent cx="5436000" cy="7683614"/>
            <wp:effectExtent l="190500" t="190500" r="184150" b="184150"/>
            <wp:docPr id="53" name="Slika 53"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2018.10.15-1858345_Page_1.jpg"/>
                    <pic:cNvPicPr/>
                  </pic:nvPicPr>
                  <pic:blipFill>
                    <a:blip r:embed="rId37">
                      <a:extLst>
                        <a:ext uri="{28A0092B-C50C-407E-A947-70E740481C1C}">
                          <a14:useLocalDpi xmlns:a14="http://schemas.microsoft.com/office/drawing/2010/main" val="0"/>
                        </a:ext>
                      </a:extLst>
                    </a:blip>
                    <a:stretch>
                      <a:fillRect/>
                    </a:stretch>
                  </pic:blipFill>
                  <pic:spPr>
                    <a:xfrm>
                      <a:off x="0" y="0"/>
                      <a:ext cx="5436000" cy="7683614"/>
                    </a:xfrm>
                    <a:prstGeom prst="rect">
                      <a:avLst/>
                    </a:prstGeom>
                    <a:ln>
                      <a:noFill/>
                    </a:ln>
                    <a:effectLst>
                      <a:outerShdw blurRad="190500" algn="tl" rotWithShape="0">
                        <a:srgbClr val="000000">
                          <a:alpha val="70000"/>
                        </a:srgbClr>
                      </a:outerShdw>
                    </a:effectLst>
                  </pic:spPr>
                </pic:pic>
              </a:graphicData>
            </a:graphic>
          </wp:inline>
        </w:drawing>
      </w:r>
    </w:p>
    <w:p w14:paraId="5364B3A3" w14:textId="77777777" w:rsidR="00713C81" w:rsidRPr="0072314C" w:rsidRDefault="00713C81" w:rsidP="00713C81">
      <w:r w:rsidRPr="0072314C">
        <w:rPr>
          <w:noProof/>
        </w:rPr>
        <w:lastRenderedPageBreak/>
        <w:drawing>
          <wp:inline distT="0" distB="0" distL="0" distR="0" wp14:anchorId="1AA42CC2" wp14:editId="2755CD7E">
            <wp:extent cx="5760000" cy="8141579"/>
            <wp:effectExtent l="190500" t="190500" r="184150" b="183515"/>
            <wp:docPr id="54" name="Slika 54"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2018.10.15-1858345_Page_2.jpg"/>
                    <pic:cNvPicPr/>
                  </pic:nvPicPr>
                  <pic:blipFill>
                    <a:blip r:embed="rId38">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21B92B66" wp14:editId="57C2AC9D">
            <wp:extent cx="5760000" cy="8141579"/>
            <wp:effectExtent l="190500" t="190500" r="184150" b="183515"/>
            <wp:docPr id="55" name="Slika 55"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2018.10.15-1858345_Page_3.jpg"/>
                    <pic:cNvPicPr/>
                  </pic:nvPicPr>
                  <pic:blipFill>
                    <a:blip r:embed="rId39">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6264E497" wp14:editId="53A261BA">
            <wp:extent cx="5760000" cy="8141579"/>
            <wp:effectExtent l="190500" t="190500" r="184150" b="183515"/>
            <wp:docPr id="56" name="Slika 56"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2018.10.15-1858345_Page_4.jpg"/>
                    <pic:cNvPicPr/>
                  </pic:nvPicPr>
                  <pic:blipFill>
                    <a:blip r:embed="rId40">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178BF37D" wp14:editId="6F08D0DC">
            <wp:extent cx="5760000" cy="8141579"/>
            <wp:effectExtent l="190500" t="190500" r="184150" b="183515"/>
            <wp:docPr id="57" name="Slika 57"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018.10.15-1858345_Page_5.jpg"/>
                    <pic:cNvPicPr/>
                  </pic:nvPicPr>
                  <pic:blipFill>
                    <a:blip r:embed="rId41">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br w:type="page"/>
      </w:r>
    </w:p>
    <w:p w14:paraId="594C66DB" w14:textId="77777777" w:rsidR="00713C81" w:rsidRPr="0072314C" w:rsidRDefault="00713C81" w:rsidP="00713C81">
      <w:pPr>
        <w:pStyle w:val="Naslov2"/>
        <w:contextualSpacing w:val="0"/>
      </w:pPr>
      <w:bookmarkStart w:id="95" w:name="_Toc95898695"/>
      <w:r w:rsidRPr="0072314C">
        <w:lastRenderedPageBreak/>
        <w:t>Poročilo analize 1818620 - VZORČENJE 12.4.2018</w:t>
      </w:r>
      <w:bookmarkEnd w:id="95"/>
    </w:p>
    <w:p w14:paraId="6312B5F3" w14:textId="77777777" w:rsidR="00713C81" w:rsidRPr="0072314C" w:rsidRDefault="00713C81" w:rsidP="00713C81"/>
    <w:p w14:paraId="5FDB15AD" w14:textId="77777777" w:rsidR="00713C81" w:rsidRPr="0072314C" w:rsidRDefault="00713C81" w:rsidP="00713C81">
      <w:r w:rsidRPr="0072314C">
        <w:rPr>
          <w:noProof/>
        </w:rPr>
        <w:drawing>
          <wp:inline distT="0" distB="0" distL="0" distR="0" wp14:anchorId="40416894" wp14:editId="2855DBE5">
            <wp:extent cx="5400000" cy="7632729"/>
            <wp:effectExtent l="190500" t="190500" r="182245" b="196850"/>
            <wp:docPr id="459" name="Slika 459" descr="Slika, ki vsebuje besede besedilo, račun,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2018.04.12-1818620_Page_1.jpg"/>
                    <pic:cNvPicPr/>
                  </pic:nvPicPr>
                  <pic:blipFill>
                    <a:blip r:embed="rId42">
                      <a:extLst>
                        <a:ext uri="{28A0092B-C50C-407E-A947-70E740481C1C}">
                          <a14:useLocalDpi xmlns:a14="http://schemas.microsoft.com/office/drawing/2010/main" val="0"/>
                        </a:ext>
                      </a:extLst>
                    </a:blip>
                    <a:stretch>
                      <a:fillRect/>
                    </a:stretch>
                  </pic:blipFill>
                  <pic:spPr>
                    <a:xfrm>
                      <a:off x="0" y="0"/>
                      <a:ext cx="5400000" cy="7632729"/>
                    </a:xfrm>
                    <a:prstGeom prst="rect">
                      <a:avLst/>
                    </a:prstGeom>
                    <a:ln>
                      <a:noFill/>
                    </a:ln>
                    <a:effectLst>
                      <a:outerShdw blurRad="190500" algn="tl" rotWithShape="0">
                        <a:srgbClr val="000000">
                          <a:alpha val="70000"/>
                        </a:srgbClr>
                      </a:outerShdw>
                    </a:effectLst>
                  </pic:spPr>
                </pic:pic>
              </a:graphicData>
            </a:graphic>
          </wp:inline>
        </w:drawing>
      </w:r>
    </w:p>
    <w:p w14:paraId="72DB64FD" w14:textId="77777777" w:rsidR="00713C81" w:rsidRPr="0072314C" w:rsidRDefault="00713C81" w:rsidP="00713C81">
      <w:r w:rsidRPr="0072314C">
        <w:rPr>
          <w:noProof/>
        </w:rPr>
        <w:lastRenderedPageBreak/>
        <w:drawing>
          <wp:inline distT="0" distB="0" distL="0" distR="0" wp14:anchorId="00E1A9C6" wp14:editId="6C3AD2A4">
            <wp:extent cx="5760000" cy="8141579"/>
            <wp:effectExtent l="190500" t="190500" r="184150" b="183515"/>
            <wp:docPr id="59" name="Slika 59"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2018.04.12-1818620_Page_2.jpg"/>
                    <pic:cNvPicPr/>
                  </pic:nvPicPr>
                  <pic:blipFill>
                    <a:blip r:embed="rId43">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27AFC2E2" wp14:editId="1CD42D4C">
            <wp:extent cx="5760000" cy="8141579"/>
            <wp:effectExtent l="190500" t="190500" r="184150" b="183515"/>
            <wp:docPr id="60" name="Slika 60"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2018.04.12-1818620_Page_3.jpg"/>
                    <pic:cNvPicPr/>
                  </pic:nvPicPr>
                  <pic:blipFill>
                    <a:blip r:embed="rId44">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12DA843E" wp14:editId="64100AE0">
            <wp:extent cx="5760000" cy="8141579"/>
            <wp:effectExtent l="190500" t="190500" r="184150" b="183515"/>
            <wp:docPr id="61" name="Slika 61"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2018.04.12-1818620_Page_4.jpg"/>
                    <pic:cNvPicPr/>
                  </pic:nvPicPr>
                  <pic:blipFill>
                    <a:blip r:embed="rId45">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567E10BC" wp14:editId="3D54E293">
            <wp:extent cx="5760000" cy="8141579"/>
            <wp:effectExtent l="190500" t="190500" r="184150" b="183515"/>
            <wp:docPr id="62" name="Slika 62"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2018.04.12-1818620_Page_5.jpg"/>
                    <pic:cNvPicPr/>
                  </pic:nvPicPr>
                  <pic:blipFill>
                    <a:blip r:embed="rId46">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br w:type="page"/>
      </w:r>
    </w:p>
    <w:p w14:paraId="65BE2143" w14:textId="77777777" w:rsidR="00713C81" w:rsidRPr="0072314C" w:rsidRDefault="00713C81" w:rsidP="00713C81">
      <w:pPr>
        <w:pStyle w:val="Naslov2"/>
        <w:contextualSpacing w:val="0"/>
      </w:pPr>
      <w:bookmarkStart w:id="96" w:name="_Toc95898696"/>
      <w:r w:rsidRPr="0072314C">
        <w:lastRenderedPageBreak/>
        <w:t>Poročilo analize 1752279 - VZORČENJE 23.10.2017</w:t>
      </w:r>
      <w:bookmarkEnd w:id="96"/>
    </w:p>
    <w:p w14:paraId="4A0F0226" w14:textId="77777777" w:rsidR="00713C81" w:rsidRPr="0072314C" w:rsidRDefault="00713C81" w:rsidP="00713C81"/>
    <w:p w14:paraId="3CD23A7B" w14:textId="77777777" w:rsidR="00713C81" w:rsidRPr="0072314C" w:rsidRDefault="00713C81" w:rsidP="00713C81">
      <w:r w:rsidRPr="0072314C">
        <w:rPr>
          <w:noProof/>
        </w:rPr>
        <w:drawing>
          <wp:inline distT="0" distB="0" distL="0" distR="0" wp14:anchorId="7C84F8EA" wp14:editId="144E2F35">
            <wp:extent cx="5400000" cy="7632729"/>
            <wp:effectExtent l="190500" t="190500" r="182245" b="196850"/>
            <wp:docPr id="63" name="Slika 63" descr="Slika, ki vsebuje besede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2017.10.23-1752279_Page_1.jpg"/>
                    <pic:cNvPicPr/>
                  </pic:nvPicPr>
                  <pic:blipFill>
                    <a:blip r:embed="rId47">
                      <a:extLst>
                        <a:ext uri="{28A0092B-C50C-407E-A947-70E740481C1C}">
                          <a14:useLocalDpi xmlns:a14="http://schemas.microsoft.com/office/drawing/2010/main" val="0"/>
                        </a:ext>
                      </a:extLst>
                    </a:blip>
                    <a:stretch>
                      <a:fillRect/>
                    </a:stretch>
                  </pic:blipFill>
                  <pic:spPr>
                    <a:xfrm>
                      <a:off x="0" y="0"/>
                      <a:ext cx="5400000" cy="7632729"/>
                    </a:xfrm>
                    <a:prstGeom prst="rect">
                      <a:avLst/>
                    </a:prstGeom>
                    <a:ln>
                      <a:noFill/>
                    </a:ln>
                    <a:effectLst>
                      <a:outerShdw blurRad="190500" algn="tl" rotWithShape="0">
                        <a:srgbClr val="000000">
                          <a:alpha val="70000"/>
                        </a:srgbClr>
                      </a:outerShdw>
                    </a:effectLst>
                  </pic:spPr>
                </pic:pic>
              </a:graphicData>
            </a:graphic>
          </wp:inline>
        </w:drawing>
      </w:r>
    </w:p>
    <w:p w14:paraId="681A4FE1" w14:textId="77777777" w:rsidR="00713C81" w:rsidRPr="0072314C" w:rsidRDefault="00713C81" w:rsidP="00713C81">
      <w:r w:rsidRPr="0072314C">
        <w:rPr>
          <w:noProof/>
        </w:rPr>
        <w:lastRenderedPageBreak/>
        <w:drawing>
          <wp:inline distT="0" distB="0" distL="0" distR="0" wp14:anchorId="1675C405" wp14:editId="3EEDBD65">
            <wp:extent cx="5760000" cy="8141579"/>
            <wp:effectExtent l="190500" t="190500" r="184150" b="183515"/>
            <wp:docPr id="448" name="Slika 448"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017.10.23-1752279_Page_2.jpg"/>
                    <pic:cNvPicPr/>
                  </pic:nvPicPr>
                  <pic:blipFill>
                    <a:blip r:embed="rId48">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4187B3C4" wp14:editId="0E084B82">
            <wp:extent cx="5760000" cy="8141579"/>
            <wp:effectExtent l="190500" t="190500" r="184150" b="183515"/>
            <wp:docPr id="449" name="Slika 449"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2017.10.23-1752279_Page_3.jpg"/>
                    <pic:cNvPicPr/>
                  </pic:nvPicPr>
                  <pic:blipFill>
                    <a:blip r:embed="rId49">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6F4583E1" wp14:editId="58E13DC8">
            <wp:extent cx="5760000" cy="8141579"/>
            <wp:effectExtent l="190500" t="190500" r="184150" b="183515"/>
            <wp:docPr id="450" name="Slika 450"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2017.10.23-1752279_Page_4.jpg"/>
                    <pic:cNvPicPr/>
                  </pic:nvPicPr>
                  <pic:blipFill>
                    <a:blip r:embed="rId50">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540C02FD" wp14:editId="6BDB7BE0">
            <wp:extent cx="5760000" cy="8141579"/>
            <wp:effectExtent l="190500" t="190500" r="184150" b="183515"/>
            <wp:docPr id="451" name="Slika 451" descr="Slika, ki vsebuje besede besedilo, račun,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2017.10.23-1752279_Page_5.jpg"/>
                    <pic:cNvPicPr/>
                  </pic:nvPicPr>
                  <pic:blipFill>
                    <a:blip r:embed="rId51">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br w:type="page"/>
      </w:r>
    </w:p>
    <w:p w14:paraId="54776AB7" w14:textId="77777777" w:rsidR="00713C81" w:rsidRPr="0072314C" w:rsidRDefault="00713C81" w:rsidP="00713C81">
      <w:pPr>
        <w:pStyle w:val="Naslov2"/>
        <w:contextualSpacing w:val="0"/>
      </w:pPr>
      <w:bookmarkStart w:id="97" w:name="_Toc95898697"/>
      <w:r w:rsidRPr="0072314C">
        <w:lastRenderedPageBreak/>
        <w:t>Poročilo analize 1709347 - VZORČENJE 1.3.2017</w:t>
      </w:r>
      <w:bookmarkEnd w:id="97"/>
    </w:p>
    <w:p w14:paraId="0445D19D" w14:textId="77777777" w:rsidR="00713C81" w:rsidRPr="0072314C" w:rsidRDefault="00713C81" w:rsidP="00713C81"/>
    <w:p w14:paraId="0587336E" w14:textId="77777777" w:rsidR="00713C81" w:rsidRPr="0072314C" w:rsidRDefault="00713C81" w:rsidP="00713C81">
      <w:r w:rsidRPr="0072314C">
        <w:rPr>
          <w:noProof/>
        </w:rPr>
        <w:drawing>
          <wp:inline distT="0" distB="0" distL="0" distR="0" wp14:anchorId="5E2C23A7" wp14:editId="5E60B16E">
            <wp:extent cx="5400000" cy="7632729"/>
            <wp:effectExtent l="190500" t="190500" r="182245" b="196850"/>
            <wp:docPr id="452" name="Slika 452" descr="Slika, ki vsebuje besede besedilo, račun,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2017.03.01-1709347_Page_1.jpg"/>
                    <pic:cNvPicPr/>
                  </pic:nvPicPr>
                  <pic:blipFill>
                    <a:blip r:embed="rId52">
                      <a:extLst>
                        <a:ext uri="{28A0092B-C50C-407E-A947-70E740481C1C}">
                          <a14:useLocalDpi xmlns:a14="http://schemas.microsoft.com/office/drawing/2010/main" val="0"/>
                        </a:ext>
                      </a:extLst>
                    </a:blip>
                    <a:stretch>
                      <a:fillRect/>
                    </a:stretch>
                  </pic:blipFill>
                  <pic:spPr>
                    <a:xfrm>
                      <a:off x="0" y="0"/>
                      <a:ext cx="5400000" cy="7632729"/>
                    </a:xfrm>
                    <a:prstGeom prst="rect">
                      <a:avLst/>
                    </a:prstGeom>
                    <a:ln>
                      <a:noFill/>
                    </a:ln>
                    <a:effectLst>
                      <a:outerShdw blurRad="190500" algn="tl" rotWithShape="0">
                        <a:srgbClr val="000000">
                          <a:alpha val="70000"/>
                        </a:srgbClr>
                      </a:outerShdw>
                    </a:effectLst>
                  </pic:spPr>
                </pic:pic>
              </a:graphicData>
            </a:graphic>
          </wp:inline>
        </w:drawing>
      </w:r>
    </w:p>
    <w:p w14:paraId="2ECCA9B3" w14:textId="77777777" w:rsidR="00713C81" w:rsidRPr="0072314C" w:rsidRDefault="00713C81" w:rsidP="00713C81">
      <w:r w:rsidRPr="0072314C">
        <w:rPr>
          <w:noProof/>
        </w:rPr>
        <w:lastRenderedPageBreak/>
        <w:drawing>
          <wp:inline distT="0" distB="0" distL="0" distR="0" wp14:anchorId="3E83BB27" wp14:editId="5EAF9A1D">
            <wp:extent cx="5760000" cy="8141579"/>
            <wp:effectExtent l="190500" t="190500" r="184150" b="183515"/>
            <wp:docPr id="453" name="Slika 453"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2017.03.01-1709347_Page_2.jpg"/>
                    <pic:cNvPicPr/>
                  </pic:nvPicPr>
                  <pic:blipFill>
                    <a:blip r:embed="rId53">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11B8274D" wp14:editId="60C86380">
            <wp:extent cx="5760000" cy="8141579"/>
            <wp:effectExtent l="190500" t="190500" r="184150" b="183515"/>
            <wp:docPr id="454" name="Slika 454" descr="Slika, ki vsebuje besede besedilo, račun,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2017.03.01-1709347_Page_3.jpg"/>
                    <pic:cNvPicPr/>
                  </pic:nvPicPr>
                  <pic:blipFill>
                    <a:blip r:embed="rId54">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p>
    <w:p w14:paraId="7C970E57" w14:textId="77777777" w:rsidR="00713C81" w:rsidRPr="0072314C" w:rsidRDefault="00713C81" w:rsidP="00713C81">
      <w:pPr>
        <w:pStyle w:val="Naslov2"/>
        <w:contextualSpacing w:val="0"/>
      </w:pPr>
      <w:bookmarkStart w:id="98" w:name="_Toc95898698"/>
      <w:r w:rsidRPr="0072314C">
        <w:lastRenderedPageBreak/>
        <w:t>Poročilo analize 1617409 - VZORČENJE 4.5.2016</w:t>
      </w:r>
      <w:bookmarkEnd w:id="98"/>
      <w:r w:rsidRPr="0072314C">
        <w:t xml:space="preserve"> </w:t>
      </w:r>
    </w:p>
    <w:p w14:paraId="4A0E2966" w14:textId="77777777" w:rsidR="00713C81" w:rsidRPr="0072314C" w:rsidRDefault="00713C81" w:rsidP="00713C81"/>
    <w:p w14:paraId="1C570965" w14:textId="77777777" w:rsidR="00713C81" w:rsidRPr="0072314C" w:rsidRDefault="00713C81" w:rsidP="00713C81">
      <w:r w:rsidRPr="0072314C">
        <w:rPr>
          <w:noProof/>
        </w:rPr>
        <w:drawing>
          <wp:inline distT="0" distB="0" distL="0" distR="0" wp14:anchorId="029E1DFD" wp14:editId="06F12963">
            <wp:extent cx="5097600" cy="7200000"/>
            <wp:effectExtent l="190500" t="190500" r="198755" b="191770"/>
            <wp:docPr id="3" name="Slika 3" descr="Slika, ki vsebuje besede besedilo, račun,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6.05.06_Stran_1.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097600" cy="7200000"/>
                    </a:xfrm>
                    <a:prstGeom prst="rect">
                      <a:avLst/>
                    </a:prstGeom>
                    <a:ln>
                      <a:noFill/>
                    </a:ln>
                    <a:effectLst>
                      <a:outerShdw blurRad="190500" algn="tl" rotWithShape="0">
                        <a:srgbClr val="000000">
                          <a:alpha val="70000"/>
                        </a:srgbClr>
                      </a:outerShdw>
                    </a:effectLst>
                  </pic:spPr>
                </pic:pic>
              </a:graphicData>
            </a:graphic>
          </wp:inline>
        </w:drawing>
      </w:r>
    </w:p>
    <w:p w14:paraId="52102B47" w14:textId="77777777" w:rsidR="00713C81" w:rsidRPr="0072314C" w:rsidRDefault="00713C81" w:rsidP="00713C81">
      <w:r w:rsidRPr="0072314C">
        <w:rPr>
          <w:noProof/>
        </w:rPr>
        <w:lastRenderedPageBreak/>
        <w:drawing>
          <wp:inline distT="0" distB="0" distL="0" distR="0" wp14:anchorId="6CCD7077" wp14:editId="20606A3A">
            <wp:extent cx="5760000" cy="8141579"/>
            <wp:effectExtent l="190500" t="190500" r="184150" b="183515"/>
            <wp:docPr id="4" name="Slika 4"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6.05.06_Stran_2.jpg"/>
                    <pic:cNvPicPr/>
                  </pic:nvPicPr>
                  <pic:blipFill>
                    <a:blip r:embed="rId56">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2DD7F815" wp14:editId="5154FC45">
            <wp:extent cx="5760000" cy="8141579"/>
            <wp:effectExtent l="190500" t="190500" r="184150" b="183515"/>
            <wp:docPr id="5" name="Slika 5"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16.05.06_Stran_3.jpg"/>
                    <pic:cNvPicPr/>
                  </pic:nvPicPr>
                  <pic:blipFill>
                    <a:blip r:embed="rId57">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445EB736" wp14:editId="00A76BC9">
            <wp:extent cx="5760000" cy="8141579"/>
            <wp:effectExtent l="190500" t="190500" r="184150" b="183515"/>
            <wp:docPr id="6" name="Slika 6" descr="Slika, ki vsebuje besede besedilo, raču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16.05.06_Stran_4.jpg"/>
                    <pic:cNvPicPr/>
                  </pic:nvPicPr>
                  <pic:blipFill>
                    <a:blip r:embed="rId58">
                      <a:extLst>
                        <a:ext uri="{28A0092B-C50C-407E-A947-70E740481C1C}">
                          <a14:useLocalDpi xmlns:a14="http://schemas.microsoft.com/office/drawing/2010/main" val="0"/>
                        </a:ext>
                      </a:extLst>
                    </a:blip>
                    <a:stretch>
                      <a:fillRect/>
                    </a:stretch>
                  </pic:blipFill>
                  <pic:spPr>
                    <a:xfrm>
                      <a:off x="0" y="0"/>
                      <a:ext cx="5760000" cy="8141579"/>
                    </a:xfrm>
                    <a:prstGeom prst="rect">
                      <a:avLst/>
                    </a:prstGeom>
                    <a:ln>
                      <a:noFill/>
                    </a:ln>
                    <a:effectLst>
                      <a:outerShdw blurRad="190500" algn="tl" rotWithShape="0">
                        <a:srgbClr val="000000">
                          <a:alpha val="70000"/>
                        </a:srgbClr>
                      </a:outerShdw>
                    </a:effectLst>
                  </pic:spPr>
                </pic:pic>
              </a:graphicData>
            </a:graphic>
          </wp:inline>
        </w:drawing>
      </w:r>
      <w:r w:rsidRPr="0072314C">
        <w:rPr>
          <w:noProof/>
        </w:rPr>
        <w:lastRenderedPageBreak/>
        <w:drawing>
          <wp:inline distT="0" distB="0" distL="0" distR="0" wp14:anchorId="31DEB757" wp14:editId="482C5CB9">
            <wp:extent cx="5760000" cy="8142594"/>
            <wp:effectExtent l="190500" t="190500" r="184150" b="182880"/>
            <wp:docPr id="7" name="Slika 7" descr="Slika, ki vsebuje besede besedilo, račun,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16.05.06_Stran_5.jpg"/>
                    <pic:cNvPicPr/>
                  </pic:nvPicPr>
                  <pic:blipFill>
                    <a:blip r:embed="rId59">
                      <a:extLst>
                        <a:ext uri="{28A0092B-C50C-407E-A947-70E740481C1C}">
                          <a14:useLocalDpi xmlns:a14="http://schemas.microsoft.com/office/drawing/2010/main" val="0"/>
                        </a:ext>
                      </a:extLst>
                    </a:blip>
                    <a:stretch>
                      <a:fillRect/>
                    </a:stretch>
                  </pic:blipFill>
                  <pic:spPr>
                    <a:xfrm>
                      <a:off x="0" y="0"/>
                      <a:ext cx="5760000" cy="8142594"/>
                    </a:xfrm>
                    <a:prstGeom prst="rect">
                      <a:avLst/>
                    </a:prstGeom>
                    <a:ln>
                      <a:noFill/>
                    </a:ln>
                    <a:effectLst>
                      <a:outerShdw blurRad="190500" algn="tl" rotWithShape="0">
                        <a:srgbClr val="000000">
                          <a:alpha val="70000"/>
                        </a:srgbClr>
                      </a:outerShdw>
                    </a:effectLst>
                  </pic:spPr>
                </pic:pic>
              </a:graphicData>
            </a:graphic>
          </wp:inline>
        </w:drawing>
      </w:r>
    </w:p>
    <w:p w14:paraId="5159167D" w14:textId="77777777" w:rsidR="00713C81" w:rsidRPr="0072314C" w:rsidRDefault="00713C81" w:rsidP="00713C81">
      <w:pPr>
        <w:pStyle w:val="Naslov2"/>
        <w:contextualSpacing w:val="0"/>
      </w:pPr>
      <w:bookmarkStart w:id="99" w:name="_Toc95898699"/>
      <w:r w:rsidRPr="0072314C">
        <w:lastRenderedPageBreak/>
        <w:t>Poročilo analize 1529251 - VZORČENJE 7.10.2015</w:t>
      </w:r>
      <w:bookmarkEnd w:id="99"/>
    </w:p>
    <w:p w14:paraId="61C08F20" w14:textId="77777777" w:rsidR="00713C81" w:rsidRPr="0072314C" w:rsidRDefault="00713C81" w:rsidP="00713C81"/>
    <w:p w14:paraId="333FB709" w14:textId="77777777" w:rsidR="00713C81" w:rsidRPr="0072314C" w:rsidRDefault="00713C81" w:rsidP="00713C81">
      <w:r w:rsidRPr="0072314C">
        <w:rPr>
          <w:noProof/>
        </w:rPr>
        <w:drawing>
          <wp:inline distT="0" distB="0" distL="0" distR="0" wp14:anchorId="68EDFB8F" wp14:editId="0CD89716">
            <wp:extent cx="5338800" cy="7560000"/>
            <wp:effectExtent l="190500" t="190500" r="186055" b="193675"/>
            <wp:docPr id="9" name="Slika 9"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15.10.01_Stran_1.jpg"/>
                    <pic:cNvPicPr/>
                  </pic:nvPicPr>
                  <pic:blipFill>
                    <a:blip r:embed="rId60">
                      <a:extLst>
                        <a:ext uri="{28A0092B-C50C-407E-A947-70E740481C1C}">
                          <a14:useLocalDpi xmlns:a14="http://schemas.microsoft.com/office/drawing/2010/main" val="0"/>
                        </a:ext>
                      </a:extLst>
                    </a:blip>
                    <a:stretch>
                      <a:fillRect/>
                    </a:stretch>
                  </pic:blipFill>
                  <pic:spPr>
                    <a:xfrm>
                      <a:off x="0" y="0"/>
                      <a:ext cx="5338800" cy="7560000"/>
                    </a:xfrm>
                    <a:prstGeom prst="rect">
                      <a:avLst/>
                    </a:prstGeom>
                    <a:ln>
                      <a:noFill/>
                    </a:ln>
                    <a:effectLst>
                      <a:outerShdw blurRad="190500" algn="tl" rotWithShape="0">
                        <a:srgbClr val="000000">
                          <a:alpha val="70000"/>
                        </a:srgbClr>
                      </a:outerShdw>
                    </a:effectLst>
                  </pic:spPr>
                </pic:pic>
              </a:graphicData>
            </a:graphic>
          </wp:inline>
        </w:drawing>
      </w:r>
    </w:p>
    <w:p w14:paraId="2E5DAA24" w14:textId="77777777" w:rsidR="00713C81" w:rsidRPr="0072314C" w:rsidRDefault="00713C81" w:rsidP="00713C81">
      <w:r w:rsidRPr="0072314C">
        <w:rPr>
          <w:noProof/>
        </w:rPr>
        <w:lastRenderedPageBreak/>
        <w:drawing>
          <wp:inline distT="0" distB="0" distL="0" distR="0" wp14:anchorId="6C28DD50" wp14:editId="76BF3A59">
            <wp:extent cx="5760000" cy="8152615"/>
            <wp:effectExtent l="190500" t="190500" r="184150" b="191770"/>
            <wp:docPr id="10" name="Slika 10"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5.10.01_Stran_2.jpg"/>
                    <pic:cNvPicPr/>
                  </pic:nvPicPr>
                  <pic:blipFill>
                    <a:blip r:embed="rId61">
                      <a:extLst>
                        <a:ext uri="{28A0092B-C50C-407E-A947-70E740481C1C}">
                          <a14:useLocalDpi xmlns:a14="http://schemas.microsoft.com/office/drawing/2010/main" val="0"/>
                        </a:ext>
                      </a:extLst>
                    </a:blip>
                    <a:stretch>
                      <a:fillRect/>
                    </a:stretch>
                  </pic:blipFill>
                  <pic:spPr>
                    <a:xfrm>
                      <a:off x="0" y="0"/>
                      <a:ext cx="5760000" cy="8152615"/>
                    </a:xfrm>
                    <a:prstGeom prst="rect">
                      <a:avLst/>
                    </a:prstGeom>
                    <a:ln>
                      <a:noFill/>
                    </a:ln>
                    <a:effectLst>
                      <a:outerShdw blurRad="190500" algn="tl" rotWithShape="0">
                        <a:srgbClr val="000000">
                          <a:alpha val="70000"/>
                        </a:srgbClr>
                      </a:outerShdw>
                    </a:effectLst>
                  </pic:spPr>
                </pic:pic>
              </a:graphicData>
            </a:graphic>
          </wp:inline>
        </w:drawing>
      </w:r>
    </w:p>
    <w:p w14:paraId="5A54E0B2" w14:textId="77777777" w:rsidR="00713C81" w:rsidRPr="0072314C" w:rsidRDefault="00713C81" w:rsidP="00713C81">
      <w:r w:rsidRPr="0072314C">
        <w:rPr>
          <w:noProof/>
        </w:rPr>
        <w:lastRenderedPageBreak/>
        <w:drawing>
          <wp:inline distT="0" distB="0" distL="0" distR="0" wp14:anchorId="212E64F1" wp14:editId="0BE327BA">
            <wp:extent cx="5760000" cy="8152615"/>
            <wp:effectExtent l="190500" t="190500" r="184150" b="191770"/>
            <wp:docPr id="12" name="Slika 12"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15.10.01_Stran_3.jpg"/>
                    <pic:cNvPicPr/>
                  </pic:nvPicPr>
                  <pic:blipFill>
                    <a:blip r:embed="rId62">
                      <a:extLst>
                        <a:ext uri="{28A0092B-C50C-407E-A947-70E740481C1C}">
                          <a14:useLocalDpi xmlns:a14="http://schemas.microsoft.com/office/drawing/2010/main" val="0"/>
                        </a:ext>
                      </a:extLst>
                    </a:blip>
                    <a:stretch>
                      <a:fillRect/>
                    </a:stretch>
                  </pic:blipFill>
                  <pic:spPr>
                    <a:xfrm>
                      <a:off x="0" y="0"/>
                      <a:ext cx="5760000" cy="8152615"/>
                    </a:xfrm>
                    <a:prstGeom prst="rect">
                      <a:avLst/>
                    </a:prstGeom>
                    <a:ln>
                      <a:noFill/>
                    </a:ln>
                    <a:effectLst>
                      <a:outerShdw blurRad="190500" algn="tl" rotWithShape="0">
                        <a:srgbClr val="000000">
                          <a:alpha val="70000"/>
                        </a:srgbClr>
                      </a:outerShdw>
                    </a:effectLst>
                  </pic:spPr>
                </pic:pic>
              </a:graphicData>
            </a:graphic>
          </wp:inline>
        </w:drawing>
      </w:r>
    </w:p>
    <w:p w14:paraId="053D00A8" w14:textId="77777777" w:rsidR="00713C81" w:rsidRPr="0072314C" w:rsidRDefault="00713C81" w:rsidP="00713C81">
      <w:r w:rsidRPr="0072314C">
        <w:rPr>
          <w:noProof/>
        </w:rPr>
        <w:lastRenderedPageBreak/>
        <w:drawing>
          <wp:inline distT="0" distB="0" distL="0" distR="0" wp14:anchorId="2477CA90" wp14:editId="22A2AE70">
            <wp:extent cx="5760000" cy="8152615"/>
            <wp:effectExtent l="190500" t="190500" r="184150" b="191770"/>
            <wp:docPr id="13" name="Slika 13"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15.10.01_Stran_4.jpg"/>
                    <pic:cNvPicPr/>
                  </pic:nvPicPr>
                  <pic:blipFill>
                    <a:blip r:embed="rId63">
                      <a:extLst>
                        <a:ext uri="{28A0092B-C50C-407E-A947-70E740481C1C}">
                          <a14:useLocalDpi xmlns:a14="http://schemas.microsoft.com/office/drawing/2010/main" val="0"/>
                        </a:ext>
                      </a:extLst>
                    </a:blip>
                    <a:stretch>
                      <a:fillRect/>
                    </a:stretch>
                  </pic:blipFill>
                  <pic:spPr>
                    <a:xfrm>
                      <a:off x="0" y="0"/>
                      <a:ext cx="5760000" cy="8152615"/>
                    </a:xfrm>
                    <a:prstGeom prst="rect">
                      <a:avLst/>
                    </a:prstGeom>
                    <a:ln>
                      <a:noFill/>
                    </a:ln>
                    <a:effectLst>
                      <a:outerShdw blurRad="190500" algn="tl" rotWithShape="0">
                        <a:srgbClr val="000000">
                          <a:alpha val="70000"/>
                        </a:srgbClr>
                      </a:outerShdw>
                    </a:effectLst>
                  </pic:spPr>
                </pic:pic>
              </a:graphicData>
            </a:graphic>
          </wp:inline>
        </w:drawing>
      </w:r>
    </w:p>
    <w:p w14:paraId="104EE767" w14:textId="77777777" w:rsidR="00713C81" w:rsidRPr="0072314C" w:rsidRDefault="00713C81" w:rsidP="00713C81">
      <w:r w:rsidRPr="0072314C">
        <w:rPr>
          <w:noProof/>
        </w:rPr>
        <w:lastRenderedPageBreak/>
        <w:drawing>
          <wp:inline distT="0" distB="0" distL="0" distR="0" wp14:anchorId="560AB409" wp14:editId="73A9A3B2">
            <wp:extent cx="5760000" cy="8152615"/>
            <wp:effectExtent l="190500" t="190500" r="184150" b="191770"/>
            <wp:docPr id="14" name="Slika 14"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15.10.01_Stran_5.jpg"/>
                    <pic:cNvPicPr/>
                  </pic:nvPicPr>
                  <pic:blipFill>
                    <a:blip r:embed="rId64">
                      <a:extLst>
                        <a:ext uri="{28A0092B-C50C-407E-A947-70E740481C1C}">
                          <a14:useLocalDpi xmlns:a14="http://schemas.microsoft.com/office/drawing/2010/main" val="0"/>
                        </a:ext>
                      </a:extLst>
                    </a:blip>
                    <a:stretch>
                      <a:fillRect/>
                    </a:stretch>
                  </pic:blipFill>
                  <pic:spPr>
                    <a:xfrm>
                      <a:off x="0" y="0"/>
                      <a:ext cx="5760000" cy="8152615"/>
                    </a:xfrm>
                    <a:prstGeom prst="rect">
                      <a:avLst/>
                    </a:prstGeom>
                    <a:ln>
                      <a:noFill/>
                    </a:ln>
                    <a:effectLst>
                      <a:outerShdw blurRad="190500" algn="tl" rotWithShape="0">
                        <a:srgbClr val="000000">
                          <a:alpha val="70000"/>
                        </a:srgbClr>
                      </a:outerShdw>
                    </a:effectLst>
                  </pic:spPr>
                </pic:pic>
              </a:graphicData>
            </a:graphic>
          </wp:inline>
        </w:drawing>
      </w:r>
      <w:r w:rsidRPr="0072314C">
        <w:br w:type="page"/>
      </w:r>
    </w:p>
    <w:p w14:paraId="3E102100" w14:textId="77777777" w:rsidR="00713C81" w:rsidRPr="0072314C" w:rsidRDefault="00713C81" w:rsidP="00713C81">
      <w:pPr>
        <w:pStyle w:val="Naslov2"/>
        <w:contextualSpacing w:val="0"/>
      </w:pPr>
      <w:bookmarkStart w:id="100" w:name="_Toc95898700"/>
      <w:r w:rsidRPr="0072314C">
        <w:lastRenderedPageBreak/>
        <w:t>Poročilo analize 1503265 - VZORČENJE 19.2.2015</w:t>
      </w:r>
      <w:bookmarkEnd w:id="100"/>
      <w:r w:rsidRPr="0072314C">
        <w:t xml:space="preserve"> </w:t>
      </w:r>
    </w:p>
    <w:p w14:paraId="0BCEDAE3" w14:textId="77777777" w:rsidR="00713C81" w:rsidRPr="0072314C" w:rsidRDefault="00713C81" w:rsidP="00713C81"/>
    <w:p w14:paraId="19B000CC" w14:textId="77777777" w:rsidR="00713C81" w:rsidRPr="0072314C" w:rsidRDefault="00713C81" w:rsidP="00713C81">
      <w:r w:rsidRPr="0072314C">
        <w:rPr>
          <w:noProof/>
        </w:rPr>
        <w:drawing>
          <wp:inline distT="0" distB="0" distL="0" distR="0" wp14:anchorId="4DF9C91E" wp14:editId="02A55BA5">
            <wp:extent cx="5342400" cy="7560000"/>
            <wp:effectExtent l="190500" t="190500" r="182245" b="193675"/>
            <wp:docPr id="460" name="Slika 460"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15.02.12_Stran_1.jpg"/>
                    <pic:cNvPicPr/>
                  </pic:nvPicPr>
                  <pic:blipFill>
                    <a:blip r:embed="rId65">
                      <a:extLst>
                        <a:ext uri="{28A0092B-C50C-407E-A947-70E740481C1C}">
                          <a14:useLocalDpi xmlns:a14="http://schemas.microsoft.com/office/drawing/2010/main" val="0"/>
                        </a:ext>
                      </a:extLst>
                    </a:blip>
                    <a:stretch>
                      <a:fillRect/>
                    </a:stretch>
                  </pic:blipFill>
                  <pic:spPr>
                    <a:xfrm>
                      <a:off x="0" y="0"/>
                      <a:ext cx="5342400" cy="7560000"/>
                    </a:xfrm>
                    <a:prstGeom prst="rect">
                      <a:avLst/>
                    </a:prstGeom>
                    <a:ln>
                      <a:noFill/>
                    </a:ln>
                    <a:effectLst>
                      <a:outerShdw blurRad="190500" algn="tl" rotWithShape="0">
                        <a:srgbClr val="000000">
                          <a:alpha val="70000"/>
                        </a:srgbClr>
                      </a:outerShdw>
                    </a:effectLst>
                  </pic:spPr>
                </pic:pic>
              </a:graphicData>
            </a:graphic>
          </wp:inline>
        </w:drawing>
      </w:r>
    </w:p>
    <w:p w14:paraId="101B4CC8" w14:textId="77777777" w:rsidR="00713C81" w:rsidRPr="0072314C" w:rsidRDefault="00713C81" w:rsidP="00713C81">
      <w:r w:rsidRPr="0072314C">
        <w:rPr>
          <w:noProof/>
        </w:rPr>
        <w:lastRenderedPageBreak/>
        <w:drawing>
          <wp:inline distT="0" distB="0" distL="0" distR="0" wp14:anchorId="1CB970F5" wp14:editId="112F1A56">
            <wp:extent cx="5760000" cy="8152615"/>
            <wp:effectExtent l="190500" t="190500" r="184150" b="191770"/>
            <wp:docPr id="16" name="Slika 16"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015.02.12_Stran_2.jpg"/>
                    <pic:cNvPicPr/>
                  </pic:nvPicPr>
                  <pic:blipFill>
                    <a:blip r:embed="rId66">
                      <a:extLst>
                        <a:ext uri="{28A0092B-C50C-407E-A947-70E740481C1C}">
                          <a14:useLocalDpi xmlns:a14="http://schemas.microsoft.com/office/drawing/2010/main" val="0"/>
                        </a:ext>
                      </a:extLst>
                    </a:blip>
                    <a:stretch>
                      <a:fillRect/>
                    </a:stretch>
                  </pic:blipFill>
                  <pic:spPr>
                    <a:xfrm>
                      <a:off x="0" y="0"/>
                      <a:ext cx="5760000" cy="8152615"/>
                    </a:xfrm>
                    <a:prstGeom prst="rect">
                      <a:avLst/>
                    </a:prstGeom>
                    <a:ln>
                      <a:noFill/>
                    </a:ln>
                    <a:effectLst>
                      <a:outerShdw blurRad="190500" algn="tl" rotWithShape="0">
                        <a:srgbClr val="000000">
                          <a:alpha val="70000"/>
                        </a:srgbClr>
                      </a:outerShdw>
                    </a:effectLst>
                  </pic:spPr>
                </pic:pic>
              </a:graphicData>
            </a:graphic>
          </wp:inline>
        </w:drawing>
      </w:r>
    </w:p>
    <w:p w14:paraId="025D50C1" w14:textId="77777777" w:rsidR="00713C81" w:rsidRPr="0072314C" w:rsidRDefault="00713C81" w:rsidP="00713C81">
      <w:r w:rsidRPr="0072314C">
        <w:rPr>
          <w:noProof/>
        </w:rPr>
        <w:lastRenderedPageBreak/>
        <w:drawing>
          <wp:inline distT="0" distB="0" distL="0" distR="0" wp14:anchorId="5712099E" wp14:editId="6A07CAF6">
            <wp:extent cx="5760000" cy="8152615"/>
            <wp:effectExtent l="190500" t="190500" r="184150" b="191770"/>
            <wp:docPr id="17" name="Slika 17"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015.02.12_Stran_3.jpg"/>
                    <pic:cNvPicPr/>
                  </pic:nvPicPr>
                  <pic:blipFill>
                    <a:blip r:embed="rId67">
                      <a:extLst>
                        <a:ext uri="{28A0092B-C50C-407E-A947-70E740481C1C}">
                          <a14:useLocalDpi xmlns:a14="http://schemas.microsoft.com/office/drawing/2010/main" val="0"/>
                        </a:ext>
                      </a:extLst>
                    </a:blip>
                    <a:stretch>
                      <a:fillRect/>
                    </a:stretch>
                  </pic:blipFill>
                  <pic:spPr>
                    <a:xfrm>
                      <a:off x="0" y="0"/>
                      <a:ext cx="5760000" cy="8152615"/>
                    </a:xfrm>
                    <a:prstGeom prst="rect">
                      <a:avLst/>
                    </a:prstGeom>
                    <a:ln>
                      <a:noFill/>
                    </a:ln>
                    <a:effectLst>
                      <a:outerShdw blurRad="190500" algn="tl" rotWithShape="0">
                        <a:srgbClr val="000000">
                          <a:alpha val="70000"/>
                        </a:srgbClr>
                      </a:outerShdw>
                    </a:effectLst>
                  </pic:spPr>
                </pic:pic>
              </a:graphicData>
            </a:graphic>
          </wp:inline>
        </w:drawing>
      </w:r>
    </w:p>
    <w:p w14:paraId="50EFA326" w14:textId="77777777" w:rsidR="00713C81" w:rsidRPr="0072314C" w:rsidRDefault="00713C81" w:rsidP="00713C81">
      <w:r w:rsidRPr="0072314C">
        <w:rPr>
          <w:noProof/>
        </w:rPr>
        <w:lastRenderedPageBreak/>
        <w:drawing>
          <wp:inline distT="0" distB="0" distL="0" distR="0" wp14:anchorId="48023408" wp14:editId="1792E9A1">
            <wp:extent cx="5760000" cy="8152615"/>
            <wp:effectExtent l="190500" t="190500" r="184150" b="191770"/>
            <wp:docPr id="461" name="Slika 461"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015.02.12_Stran_4.jpg"/>
                    <pic:cNvPicPr/>
                  </pic:nvPicPr>
                  <pic:blipFill>
                    <a:blip r:embed="rId68">
                      <a:extLst>
                        <a:ext uri="{28A0092B-C50C-407E-A947-70E740481C1C}">
                          <a14:useLocalDpi xmlns:a14="http://schemas.microsoft.com/office/drawing/2010/main" val="0"/>
                        </a:ext>
                      </a:extLst>
                    </a:blip>
                    <a:stretch>
                      <a:fillRect/>
                    </a:stretch>
                  </pic:blipFill>
                  <pic:spPr>
                    <a:xfrm>
                      <a:off x="0" y="0"/>
                      <a:ext cx="5760000" cy="8152615"/>
                    </a:xfrm>
                    <a:prstGeom prst="rect">
                      <a:avLst/>
                    </a:prstGeom>
                    <a:ln>
                      <a:noFill/>
                    </a:ln>
                    <a:effectLst>
                      <a:outerShdw blurRad="190500" algn="tl" rotWithShape="0">
                        <a:srgbClr val="000000">
                          <a:alpha val="70000"/>
                        </a:srgbClr>
                      </a:outerShdw>
                    </a:effectLst>
                  </pic:spPr>
                </pic:pic>
              </a:graphicData>
            </a:graphic>
          </wp:inline>
        </w:drawing>
      </w:r>
    </w:p>
    <w:p w14:paraId="1452DB00" w14:textId="77777777" w:rsidR="00713C81" w:rsidRPr="0072314C" w:rsidRDefault="00713C81" w:rsidP="00713C81">
      <w:r w:rsidRPr="0072314C">
        <w:rPr>
          <w:noProof/>
        </w:rPr>
        <w:lastRenderedPageBreak/>
        <w:drawing>
          <wp:inline distT="0" distB="0" distL="0" distR="0" wp14:anchorId="7A198D57" wp14:editId="41504A3A">
            <wp:extent cx="5760000" cy="8152615"/>
            <wp:effectExtent l="190500" t="190500" r="184150" b="191770"/>
            <wp:docPr id="19" name="Slika 19"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015.02.12_Stran_5.jpg"/>
                    <pic:cNvPicPr/>
                  </pic:nvPicPr>
                  <pic:blipFill>
                    <a:blip r:embed="rId69">
                      <a:extLst>
                        <a:ext uri="{28A0092B-C50C-407E-A947-70E740481C1C}">
                          <a14:useLocalDpi xmlns:a14="http://schemas.microsoft.com/office/drawing/2010/main" val="0"/>
                        </a:ext>
                      </a:extLst>
                    </a:blip>
                    <a:stretch>
                      <a:fillRect/>
                    </a:stretch>
                  </pic:blipFill>
                  <pic:spPr>
                    <a:xfrm>
                      <a:off x="0" y="0"/>
                      <a:ext cx="5760000" cy="8152615"/>
                    </a:xfrm>
                    <a:prstGeom prst="rect">
                      <a:avLst/>
                    </a:prstGeom>
                    <a:ln>
                      <a:noFill/>
                    </a:ln>
                    <a:effectLst>
                      <a:outerShdw blurRad="190500" algn="tl" rotWithShape="0">
                        <a:srgbClr val="000000">
                          <a:alpha val="70000"/>
                        </a:srgbClr>
                      </a:outerShdw>
                    </a:effectLst>
                  </pic:spPr>
                </pic:pic>
              </a:graphicData>
            </a:graphic>
          </wp:inline>
        </w:drawing>
      </w:r>
      <w:r w:rsidRPr="0072314C">
        <w:br w:type="page"/>
      </w:r>
    </w:p>
    <w:p w14:paraId="49A85296" w14:textId="77777777" w:rsidR="00713C81" w:rsidRPr="0072314C" w:rsidRDefault="00713C81" w:rsidP="00713C81">
      <w:pPr>
        <w:pStyle w:val="Naslov2"/>
        <w:contextualSpacing w:val="0"/>
      </w:pPr>
      <w:bookmarkStart w:id="101" w:name="_Toc95898701"/>
      <w:r w:rsidRPr="0072314C">
        <w:lastRenderedPageBreak/>
        <w:t>Poročilo analize 1418397 - VZORČENJE 11.7.2014</w:t>
      </w:r>
      <w:bookmarkEnd w:id="101"/>
      <w:r w:rsidRPr="0072314C">
        <w:t xml:space="preserve"> </w:t>
      </w:r>
    </w:p>
    <w:p w14:paraId="59751830" w14:textId="77777777" w:rsidR="00713C81" w:rsidRPr="0072314C" w:rsidRDefault="00713C81" w:rsidP="00713C81"/>
    <w:p w14:paraId="7C2DBF27" w14:textId="77777777" w:rsidR="00713C81" w:rsidRPr="0072314C" w:rsidRDefault="00713C81" w:rsidP="00713C81">
      <w:r w:rsidRPr="0072314C">
        <w:rPr>
          <w:noProof/>
        </w:rPr>
        <w:drawing>
          <wp:inline distT="0" distB="0" distL="0" distR="0" wp14:anchorId="403C6438" wp14:editId="67DD8751">
            <wp:extent cx="5342400" cy="7560000"/>
            <wp:effectExtent l="190500" t="190500" r="182245" b="193675"/>
            <wp:docPr id="20" name="Slika 20"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014.07.08_Stran_1.jpg"/>
                    <pic:cNvPicPr/>
                  </pic:nvPicPr>
                  <pic:blipFill>
                    <a:blip r:embed="rId70">
                      <a:extLst>
                        <a:ext uri="{28A0092B-C50C-407E-A947-70E740481C1C}">
                          <a14:useLocalDpi xmlns:a14="http://schemas.microsoft.com/office/drawing/2010/main" val="0"/>
                        </a:ext>
                      </a:extLst>
                    </a:blip>
                    <a:stretch>
                      <a:fillRect/>
                    </a:stretch>
                  </pic:blipFill>
                  <pic:spPr>
                    <a:xfrm>
                      <a:off x="0" y="0"/>
                      <a:ext cx="5342400" cy="7560000"/>
                    </a:xfrm>
                    <a:prstGeom prst="rect">
                      <a:avLst/>
                    </a:prstGeom>
                    <a:ln>
                      <a:noFill/>
                    </a:ln>
                    <a:effectLst>
                      <a:outerShdw blurRad="190500" algn="tl" rotWithShape="0">
                        <a:srgbClr val="000000">
                          <a:alpha val="70000"/>
                        </a:srgbClr>
                      </a:outerShdw>
                    </a:effectLst>
                  </pic:spPr>
                </pic:pic>
              </a:graphicData>
            </a:graphic>
          </wp:inline>
        </w:drawing>
      </w:r>
    </w:p>
    <w:p w14:paraId="020B3395" w14:textId="77777777" w:rsidR="00713C81" w:rsidRPr="0072314C" w:rsidRDefault="00713C81" w:rsidP="00713C81">
      <w:r w:rsidRPr="0072314C">
        <w:rPr>
          <w:noProof/>
        </w:rPr>
        <w:lastRenderedPageBreak/>
        <w:drawing>
          <wp:inline distT="0" distB="0" distL="0" distR="0" wp14:anchorId="389D1980" wp14:editId="7DE80CA0">
            <wp:extent cx="5760000" cy="8152615"/>
            <wp:effectExtent l="190500" t="190500" r="184150" b="191770"/>
            <wp:docPr id="21" name="Slika 21"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014.07.08_Stran_2.jpg"/>
                    <pic:cNvPicPr/>
                  </pic:nvPicPr>
                  <pic:blipFill>
                    <a:blip r:embed="rId71">
                      <a:extLst>
                        <a:ext uri="{28A0092B-C50C-407E-A947-70E740481C1C}">
                          <a14:useLocalDpi xmlns:a14="http://schemas.microsoft.com/office/drawing/2010/main" val="0"/>
                        </a:ext>
                      </a:extLst>
                    </a:blip>
                    <a:stretch>
                      <a:fillRect/>
                    </a:stretch>
                  </pic:blipFill>
                  <pic:spPr>
                    <a:xfrm>
                      <a:off x="0" y="0"/>
                      <a:ext cx="5760000" cy="8152615"/>
                    </a:xfrm>
                    <a:prstGeom prst="rect">
                      <a:avLst/>
                    </a:prstGeom>
                    <a:ln>
                      <a:noFill/>
                    </a:ln>
                    <a:effectLst>
                      <a:outerShdw blurRad="190500" algn="tl" rotWithShape="0">
                        <a:srgbClr val="000000">
                          <a:alpha val="70000"/>
                        </a:srgbClr>
                      </a:outerShdw>
                    </a:effectLst>
                  </pic:spPr>
                </pic:pic>
              </a:graphicData>
            </a:graphic>
          </wp:inline>
        </w:drawing>
      </w:r>
    </w:p>
    <w:p w14:paraId="02C68AB6" w14:textId="77777777" w:rsidR="00713C81" w:rsidRPr="0072314C" w:rsidRDefault="00713C81" w:rsidP="00713C81">
      <w:r w:rsidRPr="0072314C">
        <w:rPr>
          <w:noProof/>
        </w:rPr>
        <w:lastRenderedPageBreak/>
        <w:drawing>
          <wp:inline distT="0" distB="0" distL="0" distR="0" wp14:anchorId="4A39611E" wp14:editId="164F93A4">
            <wp:extent cx="5760000" cy="8152615"/>
            <wp:effectExtent l="190500" t="190500" r="184150" b="191770"/>
            <wp:docPr id="22" name="Slika 22"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2014.07.08_Stran_3.jpg"/>
                    <pic:cNvPicPr/>
                  </pic:nvPicPr>
                  <pic:blipFill>
                    <a:blip r:embed="rId72">
                      <a:extLst>
                        <a:ext uri="{28A0092B-C50C-407E-A947-70E740481C1C}">
                          <a14:useLocalDpi xmlns:a14="http://schemas.microsoft.com/office/drawing/2010/main" val="0"/>
                        </a:ext>
                      </a:extLst>
                    </a:blip>
                    <a:stretch>
                      <a:fillRect/>
                    </a:stretch>
                  </pic:blipFill>
                  <pic:spPr>
                    <a:xfrm>
                      <a:off x="0" y="0"/>
                      <a:ext cx="5760000" cy="8152615"/>
                    </a:xfrm>
                    <a:prstGeom prst="rect">
                      <a:avLst/>
                    </a:prstGeom>
                    <a:ln>
                      <a:noFill/>
                    </a:ln>
                    <a:effectLst>
                      <a:outerShdw blurRad="190500" algn="tl" rotWithShape="0">
                        <a:srgbClr val="000000">
                          <a:alpha val="70000"/>
                        </a:srgbClr>
                      </a:outerShdw>
                    </a:effectLst>
                  </pic:spPr>
                </pic:pic>
              </a:graphicData>
            </a:graphic>
          </wp:inline>
        </w:drawing>
      </w:r>
    </w:p>
    <w:p w14:paraId="15C428B6" w14:textId="77777777" w:rsidR="00713C81" w:rsidRPr="0072314C" w:rsidRDefault="00713C81" w:rsidP="00713C81">
      <w:r w:rsidRPr="0072314C">
        <w:rPr>
          <w:noProof/>
        </w:rPr>
        <w:lastRenderedPageBreak/>
        <w:drawing>
          <wp:inline distT="0" distB="0" distL="0" distR="0" wp14:anchorId="05DFC8F5" wp14:editId="752D1254">
            <wp:extent cx="5760000" cy="8152615"/>
            <wp:effectExtent l="190500" t="190500" r="184150" b="191770"/>
            <wp:docPr id="23" name="Slika 23"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2014.07.08_Stran_4.jpg"/>
                    <pic:cNvPicPr/>
                  </pic:nvPicPr>
                  <pic:blipFill>
                    <a:blip r:embed="rId73">
                      <a:extLst>
                        <a:ext uri="{28A0092B-C50C-407E-A947-70E740481C1C}">
                          <a14:useLocalDpi xmlns:a14="http://schemas.microsoft.com/office/drawing/2010/main" val="0"/>
                        </a:ext>
                      </a:extLst>
                    </a:blip>
                    <a:stretch>
                      <a:fillRect/>
                    </a:stretch>
                  </pic:blipFill>
                  <pic:spPr>
                    <a:xfrm>
                      <a:off x="0" y="0"/>
                      <a:ext cx="5760000" cy="8152615"/>
                    </a:xfrm>
                    <a:prstGeom prst="rect">
                      <a:avLst/>
                    </a:prstGeom>
                    <a:ln>
                      <a:noFill/>
                    </a:ln>
                    <a:effectLst>
                      <a:outerShdw blurRad="190500" algn="tl" rotWithShape="0">
                        <a:srgbClr val="000000">
                          <a:alpha val="70000"/>
                        </a:srgbClr>
                      </a:outerShdw>
                    </a:effectLst>
                  </pic:spPr>
                </pic:pic>
              </a:graphicData>
            </a:graphic>
          </wp:inline>
        </w:drawing>
      </w:r>
    </w:p>
    <w:p w14:paraId="215A8842" w14:textId="77777777" w:rsidR="00713C81" w:rsidRPr="0072314C" w:rsidRDefault="00713C81" w:rsidP="00713C81">
      <w:r w:rsidRPr="0072314C">
        <w:rPr>
          <w:noProof/>
        </w:rPr>
        <w:lastRenderedPageBreak/>
        <w:drawing>
          <wp:inline distT="0" distB="0" distL="0" distR="0" wp14:anchorId="5D250A9D" wp14:editId="71150AAA">
            <wp:extent cx="5760000" cy="8154000"/>
            <wp:effectExtent l="190500" t="190500" r="184150" b="190500"/>
            <wp:docPr id="24" name="Slika 24"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014.07.08_Stran_5.jpg"/>
                    <pic:cNvPicPr/>
                  </pic:nvPicPr>
                  <pic:blipFill>
                    <a:blip r:embed="rId74">
                      <a:extLst>
                        <a:ext uri="{28A0092B-C50C-407E-A947-70E740481C1C}">
                          <a14:useLocalDpi xmlns:a14="http://schemas.microsoft.com/office/drawing/2010/main" val="0"/>
                        </a:ext>
                      </a:extLst>
                    </a:blip>
                    <a:stretch>
                      <a:fillRect/>
                    </a:stretch>
                  </pic:blipFill>
                  <pic:spPr>
                    <a:xfrm>
                      <a:off x="0" y="0"/>
                      <a:ext cx="5760000" cy="8154000"/>
                    </a:xfrm>
                    <a:prstGeom prst="rect">
                      <a:avLst/>
                    </a:prstGeom>
                    <a:ln>
                      <a:noFill/>
                    </a:ln>
                    <a:effectLst>
                      <a:outerShdw blurRad="190500" algn="tl" rotWithShape="0">
                        <a:srgbClr val="000000">
                          <a:alpha val="70000"/>
                        </a:srgbClr>
                      </a:outerShdw>
                    </a:effectLst>
                  </pic:spPr>
                </pic:pic>
              </a:graphicData>
            </a:graphic>
          </wp:inline>
        </w:drawing>
      </w:r>
      <w:r w:rsidRPr="0072314C">
        <w:br w:type="page"/>
      </w:r>
    </w:p>
    <w:p w14:paraId="292A1C65" w14:textId="77777777" w:rsidR="00713C81" w:rsidRPr="0072314C" w:rsidRDefault="00713C81" w:rsidP="00713C81">
      <w:pPr>
        <w:pStyle w:val="Naslov2"/>
        <w:contextualSpacing w:val="0"/>
      </w:pPr>
      <w:bookmarkStart w:id="102" w:name="_Toc95898702"/>
      <w:r w:rsidRPr="0072314C">
        <w:lastRenderedPageBreak/>
        <w:t>Poročilo analize 1327031 - VZORČENJE 5.12.2013</w:t>
      </w:r>
      <w:bookmarkEnd w:id="102"/>
    </w:p>
    <w:p w14:paraId="4F901CD7" w14:textId="77777777" w:rsidR="00713C81" w:rsidRPr="0072314C" w:rsidRDefault="00713C81" w:rsidP="00713C81"/>
    <w:p w14:paraId="66AF4F40" w14:textId="77777777" w:rsidR="00713C81" w:rsidRPr="0072314C" w:rsidRDefault="00713C81" w:rsidP="00713C81">
      <w:r w:rsidRPr="0072314C">
        <w:rPr>
          <w:noProof/>
        </w:rPr>
        <w:drawing>
          <wp:inline distT="0" distB="0" distL="0" distR="0" wp14:anchorId="4F470F99" wp14:editId="742E3386">
            <wp:extent cx="5341660" cy="7560000"/>
            <wp:effectExtent l="190500" t="190500" r="182880" b="193675"/>
            <wp:docPr id="25" name="Slika 25"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013.11.21_Stran_1.jpg"/>
                    <pic:cNvPicPr/>
                  </pic:nvPicPr>
                  <pic:blipFill>
                    <a:blip r:embed="rId75">
                      <a:extLst>
                        <a:ext uri="{28A0092B-C50C-407E-A947-70E740481C1C}">
                          <a14:useLocalDpi xmlns:a14="http://schemas.microsoft.com/office/drawing/2010/main" val="0"/>
                        </a:ext>
                      </a:extLst>
                    </a:blip>
                    <a:stretch>
                      <a:fillRect/>
                    </a:stretch>
                  </pic:blipFill>
                  <pic:spPr>
                    <a:xfrm>
                      <a:off x="0" y="0"/>
                      <a:ext cx="5341660" cy="7560000"/>
                    </a:xfrm>
                    <a:prstGeom prst="rect">
                      <a:avLst/>
                    </a:prstGeom>
                    <a:ln>
                      <a:noFill/>
                    </a:ln>
                    <a:effectLst>
                      <a:outerShdw blurRad="190500" algn="tl" rotWithShape="0">
                        <a:srgbClr val="000000">
                          <a:alpha val="70000"/>
                        </a:srgbClr>
                      </a:outerShdw>
                    </a:effectLst>
                  </pic:spPr>
                </pic:pic>
              </a:graphicData>
            </a:graphic>
          </wp:inline>
        </w:drawing>
      </w:r>
    </w:p>
    <w:p w14:paraId="6E8040B6" w14:textId="77777777" w:rsidR="00713C81" w:rsidRPr="0072314C" w:rsidRDefault="00713C81" w:rsidP="00713C81">
      <w:r w:rsidRPr="0072314C">
        <w:rPr>
          <w:noProof/>
        </w:rPr>
        <w:lastRenderedPageBreak/>
        <w:drawing>
          <wp:inline distT="0" distB="0" distL="0" distR="0" wp14:anchorId="2B7B9ECE" wp14:editId="408819E1">
            <wp:extent cx="5760000" cy="8152049"/>
            <wp:effectExtent l="190500" t="190500" r="184150" b="192405"/>
            <wp:docPr id="26" name="Slika 26"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013.11.21_Stran_2.jpg"/>
                    <pic:cNvPicPr/>
                  </pic:nvPicPr>
                  <pic:blipFill>
                    <a:blip r:embed="rId76">
                      <a:extLst>
                        <a:ext uri="{28A0092B-C50C-407E-A947-70E740481C1C}">
                          <a14:useLocalDpi xmlns:a14="http://schemas.microsoft.com/office/drawing/2010/main" val="0"/>
                        </a:ext>
                      </a:extLst>
                    </a:blip>
                    <a:stretch>
                      <a:fillRect/>
                    </a:stretch>
                  </pic:blipFill>
                  <pic:spPr>
                    <a:xfrm>
                      <a:off x="0" y="0"/>
                      <a:ext cx="5760000" cy="8152049"/>
                    </a:xfrm>
                    <a:prstGeom prst="rect">
                      <a:avLst/>
                    </a:prstGeom>
                    <a:ln>
                      <a:noFill/>
                    </a:ln>
                    <a:effectLst>
                      <a:outerShdw blurRad="190500" algn="tl" rotWithShape="0">
                        <a:srgbClr val="000000">
                          <a:alpha val="70000"/>
                        </a:srgbClr>
                      </a:outerShdw>
                    </a:effectLst>
                  </pic:spPr>
                </pic:pic>
              </a:graphicData>
            </a:graphic>
          </wp:inline>
        </w:drawing>
      </w:r>
    </w:p>
    <w:p w14:paraId="493F66A0" w14:textId="77777777" w:rsidR="00713C81" w:rsidRPr="0072314C" w:rsidRDefault="00713C81" w:rsidP="00713C81">
      <w:r w:rsidRPr="0072314C">
        <w:rPr>
          <w:noProof/>
        </w:rPr>
        <w:lastRenderedPageBreak/>
        <w:drawing>
          <wp:inline distT="0" distB="0" distL="0" distR="0" wp14:anchorId="4055ACCC" wp14:editId="31D2E2B4">
            <wp:extent cx="5760000" cy="8152049"/>
            <wp:effectExtent l="190500" t="190500" r="184150" b="192405"/>
            <wp:docPr id="27" name="Slika 27"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2013.11.21_Stran_3.jpg"/>
                    <pic:cNvPicPr/>
                  </pic:nvPicPr>
                  <pic:blipFill>
                    <a:blip r:embed="rId77">
                      <a:extLst>
                        <a:ext uri="{28A0092B-C50C-407E-A947-70E740481C1C}">
                          <a14:useLocalDpi xmlns:a14="http://schemas.microsoft.com/office/drawing/2010/main" val="0"/>
                        </a:ext>
                      </a:extLst>
                    </a:blip>
                    <a:stretch>
                      <a:fillRect/>
                    </a:stretch>
                  </pic:blipFill>
                  <pic:spPr>
                    <a:xfrm>
                      <a:off x="0" y="0"/>
                      <a:ext cx="5760000" cy="8152049"/>
                    </a:xfrm>
                    <a:prstGeom prst="rect">
                      <a:avLst/>
                    </a:prstGeom>
                    <a:ln>
                      <a:noFill/>
                    </a:ln>
                    <a:effectLst>
                      <a:outerShdw blurRad="190500" algn="tl" rotWithShape="0">
                        <a:srgbClr val="000000">
                          <a:alpha val="70000"/>
                        </a:srgbClr>
                      </a:outerShdw>
                    </a:effectLst>
                  </pic:spPr>
                </pic:pic>
              </a:graphicData>
            </a:graphic>
          </wp:inline>
        </w:drawing>
      </w:r>
    </w:p>
    <w:p w14:paraId="2050E02B" w14:textId="77777777" w:rsidR="00713C81" w:rsidRPr="0072314C" w:rsidRDefault="00713C81" w:rsidP="00713C81">
      <w:r w:rsidRPr="0072314C">
        <w:rPr>
          <w:noProof/>
        </w:rPr>
        <w:lastRenderedPageBreak/>
        <w:drawing>
          <wp:inline distT="0" distB="0" distL="0" distR="0" wp14:anchorId="024FF002" wp14:editId="4FB71D52">
            <wp:extent cx="5760000" cy="8152049"/>
            <wp:effectExtent l="190500" t="190500" r="184150" b="192405"/>
            <wp:docPr id="28" name="Slika 28"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2013.11.21_Stran_4.jpg"/>
                    <pic:cNvPicPr/>
                  </pic:nvPicPr>
                  <pic:blipFill>
                    <a:blip r:embed="rId78">
                      <a:extLst>
                        <a:ext uri="{28A0092B-C50C-407E-A947-70E740481C1C}">
                          <a14:useLocalDpi xmlns:a14="http://schemas.microsoft.com/office/drawing/2010/main" val="0"/>
                        </a:ext>
                      </a:extLst>
                    </a:blip>
                    <a:stretch>
                      <a:fillRect/>
                    </a:stretch>
                  </pic:blipFill>
                  <pic:spPr>
                    <a:xfrm>
                      <a:off x="0" y="0"/>
                      <a:ext cx="5760000" cy="8152049"/>
                    </a:xfrm>
                    <a:prstGeom prst="rect">
                      <a:avLst/>
                    </a:prstGeom>
                    <a:ln>
                      <a:noFill/>
                    </a:ln>
                    <a:effectLst>
                      <a:outerShdw blurRad="190500" algn="tl" rotWithShape="0">
                        <a:srgbClr val="000000">
                          <a:alpha val="70000"/>
                        </a:srgbClr>
                      </a:outerShdw>
                    </a:effectLst>
                  </pic:spPr>
                </pic:pic>
              </a:graphicData>
            </a:graphic>
          </wp:inline>
        </w:drawing>
      </w:r>
    </w:p>
    <w:p w14:paraId="59B49581" w14:textId="77777777" w:rsidR="00713C81" w:rsidRPr="00906B98" w:rsidRDefault="00713C81" w:rsidP="00713C81">
      <w:pPr>
        <w:rPr>
          <w:color w:val="0070C0"/>
        </w:rPr>
      </w:pPr>
      <w:r w:rsidRPr="0072314C">
        <w:rPr>
          <w:noProof/>
        </w:rPr>
        <w:lastRenderedPageBreak/>
        <w:drawing>
          <wp:inline distT="0" distB="0" distL="0" distR="0" wp14:anchorId="3EECAD28" wp14:editId="18BBA443">
            <wp:extent cx="5760000" cy="8152049"/>
            <wp:effectExtent l="190500" t="190500" r="184150" b="192405"/>
            <wp:docPr id="29" name="Slika 29"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013.11.21_Stran_5.jpg"/>
                    <pic:cNvPicPr/>
                  </pic:nvPicPr>
                  <pic:blipFill>
                    <a:blip r:embed="rId79">
                      <a:extLst>
                        <a:ext uri="{28A0092B-C50C-407E-A947-70E740481C1C}">
                          <a14:useLocalDpi xmlns:a14="http://schemas.microsoft.com/office/drawing/2010/main" val="0"/>
                        </a:ext>
                      </a:extLst>
                    </a:blip>
                    <a:stretch>
                      <a:fillRect/>
                    </a:stretch>
                  </pic:blipFill>
                  <pic:spPr>
                    <a:xfrm>
                      <a:off x="0" y="0"/>
                      <a:ext cx="5760000" cy="8152049"/>
                    </a:xfrm>
                    <a:prstGeom prst="rect">
                      <a:avLst/>
                    </a:prstGeom>
                    <a:ln>
                      <a:noFill/>
                    </a:ln>
                    <a:effectLst>
                      <a:outerShdw blurRad="190500" algn="tl" rotWithShape="0">
                        <a:srgbClr val="000000">
                          <a:alpha val="70000"/>
                        </a:srgbClr>
                      </a:outerShdw>
                    </a:effectLst>
                  </pic:spPr>
                </pic:pic>
              </a:graphicData>
            </a:graphic>
          </wp:inline>
        </w:drawing>
      </w:r>
      <w:r w:rsidRPr="00906B98">
        <w:rPr>
          <w:color w:val="0070C0"/>
        </w:rPr>
        <w:br w:type="page"/>
      </w:r>
    </w:p>
    <w:p w14:paraId="7FD8656E" w14:textId="77777777" w:rsidR="00713C81" w:rsidRPr="00057DDB" w:rsidRDefault="00713C81" w:rsidP="00713C81">
      <w:pPr>
        <w:rPr>
          <w:b/>
          <w:sz w:val="32"/>
          <w:szCs w:val="32"/>
        </w:rPr>
      </w:pPr>
      <w:r w:rsidRPr="00057DDB">
        <w:rPr>
          <w:b/>
          <w:sz w:val="32"/>
          <w:szCs w:val="32"/>
        </w:rPr>
        <w:lastRenderedPageBreak/>
        <w:t>II. ODGOVORI NA ZAHTEVE IZ PREDMETA NAROČILA</w:t>
      </w:r>
    </w:p>
    <w:p w14:paraId="2BB8188F" w14:textId="77777777" w:rsidR="00713C81" w:rsidRPr="00057DDB" w:rsidRDefault="00713C81" w:rsidP="00713C81"/>
    <w:p w14:paraId="5092F97E" w14:textId="77777777" w:rsidR="00713C81" w:rsidRPr="00057DDB" w:rsidRDefault="00713C81" w:rsidP="00713C81"/>
    <w:p w14:paraId="317A44EB" w14:textId="77777777" w:rsidR="00713C81" w:rsidRPr="00057DDB" w:rsidRDefault="00713C81" w:rsidP="00713C81">
      <w:pPr>
        <w:rPr>
          <w:b/>
        </w:rPr>
      </w:pPr>
      <w:r w:rsidRPr="00057DDB">
        <w:rPr>
          <w:b/>
        </w:rPr>
        <w:t>Navodilo:</w:t>
      </w:r>
    </w:p>
    <w:p w14:paraId="3AB2C5A9" w14:textId="77777777" w:rsidR="00713C81" w:rsidRPr="00057DDB" w:rsidRDefault="00713C81" w:rsidP="00713C81">
      <w:pPr>
        <w:rPr>
          <w:b/>
        </w:rPr>
      </w:pPr>
    </w:p>
    <w:p w14:paraId="7755B983" w14:textId="77777777" w:rsidR="00713C81" w:rsidRPr="00057DDB" w:rsidRDefault="00713C81" w:rsidP="00713C81">
      <w:pPr>
        <w:rPr>
          <w:b/>
        </w:rPr>
      </w:pPr>
      <w:r w:rsidRPr="00057DDB">
        <w:rPr>
          <w:b/>
        </w:rPr>
        <w:t>Vsi listi morajo biti opremljeni s štampiljko ponudnika.</w:t>
      </w:r>
    </w:p>
    <w:p w14:paraId="2EBABD9E" w14:textId="77777777" w:rsidR="00713C81" w:rsidRPr="00057DDB" w:rsidRDefault="00713C81" w:rsidP="00713C81">
      <w:pPr>
        <w:rPr>
          <w:b/>
          <w:u w:val="single"/>
        </w:rPr>
      </w:pPr>
      <w:r w:rsidRPr="00057DDB">
        <w:rPr>
          <w:b/>
        </w:rPr>
        <w:t>Obkrožite DA v kolikor izpolnjujete posamezne zahteve predmeta naročila, v nasprotnem primeru obkrožite NE oziroma vpišite zahtevani podatek.</w:t>
      </w:r>
    </w:p>
    <w:p w14:paraId="4D0926F2" w14:textId="77777777" w:rsidR="00713C81" w:rsidRPr="00057DDB" w:rsidRDefault="00713C81" w:rsidP="00713C81">
      <w:pPr>
        <w:rPr>
          <w:b/>
        </w:rPr>
      </w:pPr>
      <w:r w:rsidRPr="00057DDB">
        <w:rPr>
          <w:b/>
        </w:rPr>
        <w:t>Zahteve morajo biti izpolnjene:</w:t>
      </w:r>
    </w:p>
    <w:p w14:paraId="7327F5DE" w14:textId="77777777" w:rsidR="00713C81" w:rsidRPr="00057DDB" w:rsidRDefault="00713C81" w:rsidP="00713C81"/>
    <w:p w14:paraId="5F102B53" w14:textId="77777777" w:rsidR="00713C81" w:rsidRPr="00470CD5"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7655"/>
        <w:gridCol w:w="1701"/>
      </w:tblGrid>
      <w:tr w:rsidR="00470CD5" w:rsidRPr="00470CD5" w14:paraId="117E6AF9" w14:textId="77777777" w:rsidTr="005E4308">
        <w:tc>
          <w:tcPr>
            <w:tcW w:w="7655" w:type="dxa"/>
          </w:tcPr>
          <w:p w14:paraId="0A5AFBBA" w14:textId="77777777" w:rsidR="00713C81" w:rsidRPr="00470CD5" w:rsidRDefault="00713C81" w:rsidP="005E4308">
            <w:pPr>
              <w:pStyle w:val="Naslov1-II"/>
            </w:pPr>
            <w:bookmarkStart w:id="103" w:name="_Toc169496407"/>
            <w:bookmarkStart w:id="104" w:name="_Toc95898703"/>
            <w:r w:rsidRPr="00470CD5">
              <w:t>Obseg dobave</w:t>
            </w:r>
            <w:bookmarkEnd w:id="103"/>
            <w:bookmarkEnd w:id="104"/>
          </w:p>
        </w:tc>
        <w:tc>
          <w:tcPr>
            <w:tcW w:w="1701" w:type="dxa"/>
          </w:tcPr>
          <w:p w14:paraId="5F77C99D" w14:textId="77777777" w:rsidR="00713C81" w:rsidRPr="00470CD5" w:rsidRDefault="00713C81" w:rsidP="005E4308">
            <w:pPr>
              <w:jc w:val="right"/>
              <w:rPr>
                <w:b/>
                <w:sz w:val="24"/>
                <w:szCs w:val="24"/>
              </w:rPr>
            </w:pPr>
            <w:r w:rsidRPr="00470CD5">
              <w:rPr>
                <w:b/>
                <w:sz w:val="24"/>
                <w:szCs w:val="24"/>
              </w:rPr>
              <w:t>DA / NE</w:t>
            </w:r>
          </w:p>
        </w:tc>
      </w:tr>
    </w:tbl>
    <w:p w14:paraId="39DA8B41" w14:textId="77777777" w:rsidR="00713C81" w:rsidRPr="00470CD5" w:rsidRDefault="00713C81" w:rsidP="00713C81"/>
    <w:p w14:paraId="101D0A51" w14:textId="3D9D3937" w:rsidR="00713C81" w:rsidRPr="00057DDB" w:rsidRDefault="00713C81" w:rsidP="00713C81">
      <w:r w:rsidRPr="00057DDB">
        <w:t xml:space="preserve">Predmet dobave je kogeneracijski agregat za proizvodnjo električne in toplotne energije, nazivne izhodne električne moči </w:t>
      </w:r>
      <w:r w:rsidR="00057DDB" w:rsidRPr="00057DDB">
        <w:t>3</w:t>
      </w:r>
      <w:r w:rsidRPr="00057DDB">
        <w:t>00 kW. Naprava mora obratovati neprekinjeno 24 ur na dan.</w:t>
      </w:r>
    </w:p>
    <w:p w14:paraId="452186C3" w14:textId="77777777" w:rsidR="00713C81" w:rsidRPr="00057DDB" w:rsidRDefault="00713C81" w:rsidP="00713C81"/>
    <w:p w14:paraId="323BCFAA" w14:textId="77777777" w:rsidR="00713C81" w:rsidRPr="00057DDB" w:rsidRDefault="00713C81" w:rsidP="00713C81">
      <w:r w:rsidRPr="00057DDB">
        <w:t>Obseg dobave:</w:t>
      </w:r>
    </w:p>
    <w:p w14:paraId="3B9A8B05" w14:textId="77777777" w:rsidR="00713C81" w:rsidRPr="00057DDB" w:rsidRDefault="00713C81" w:rsidP="00713C81"/>
    <w:p w14:paraId="32D405A0" w14:textId="77777777" w:rsidR="00713C81" w:rsidRPr="00057DDB" w:rsidRDefault="00713C81" w:rsidP="00713C81">
      <w:r w:rsidRPr="00057DDB">
        <w:t>Kogeneracijsko plinski agregat ponudnik dobavi kot zaključeno tehnološko celoto, sestavljeno iz naslednjih funkcionalnih sklopov in storitev:</w:t>
      </w:r>
    </w:p>
    <w:p w14:paraId="0AE8978E" w14:textId="77777777" w:rsidR="00713C81" w:rsidRPr="00057DDB" w:rsidRDefault="00713C81" w:rsidP="00713C81"/>
    <w:p w14:paraId="180AE08E" w14:textId="411388FB" w:rsidR="00713C81" w:rsidRPr="00057DDB" w:rsidRDefault="00713C81" w:rsidP="00713C81">
      <w:pPr>
        <w:pStyle w:val="alineja0"/>
        <w:numPr>
          <w:ilvl w:val="0"/>
          <w:numId w:val="5"/>
        </w:numPr>
        <w:tabs>
          <w:tab w:val="clear" w:pos="0"/>
        </w:tabs>
        <w:ind w:left="284" w:hanging="284"/>
      </w:pPr>
      <w:r w:rsidRPr="00057DDB">
        <w:t xml:space="preserve">Plinski motor z samovzbudnim generatorjem za proizvodnjo električne in toplotne energije, izhodne električne moči </w:t>
      </w:r>
      <w:r w:rsidR="00057DDB" w:rsidRPr="00057DDB">
        <w:t>3</w:t>
      </w:r>
      <w:r w:rsidRPr="00057DDB">
        <w:t>00 kW in toplotnimi moduli za koristno izkoriščanje odpadne toplote (hlajenje mazalnega olja, hladilne vode v bloku motorja, dimnih plinov).</w:t>
      </w:r>
    </w:p>
    <w:p w14:paraId="74556360" w14:textId="732A191C" w:rsidR="00713C81" w:rsidRPr="00057DDB" w:rsidRDefault="00713C81" w:rsidP="00713C81">
      <w:pPr>
        <w:pStyle w:val="alineja0"/>
        <w:numPr>
          <w:ilvl w:val="0"/>
          <w:numId w:val="5"/>
        </w:numPr>
        <w:tabs>
          <w:tab w:val="clear" w:pos="0"/>
        </w:tabs>
        <w:ind w:left="284" w:hanging="284"/>
      </w:pPr>
      <w:r w:rsidRPr="00057DDB">
        <w:t>Naprava – plinski motor z generatorjem vključno z vsemi pripadajočimi mehanskimi napravami, krmilnimi in nadzornimi sistemi, ki omogočajo zagon, sinhronizacijo z omrežjem, kontinuirano obratovanje, zaustavitve (predvidene, nepredvidene) in kontrolo glavnih parametrov, pomembnih za varno neprekinjeno obratovanje plinskega motorja bo nameščena v obstoječem prostoru energetske postaje na mestu, kjer sedaj stoji motor PM</w:t>
      </w:r>
      <w:r w:rsidR="00057DDB" w:rsidRPr="00057DDB">
        <w:t>1</w:t>
      </w:r>
      <w:r w:rsidRPr="00057DDB">
        <w:t>, ki bo predhodno odstranjen v celoti z vso pripadajočo opremo. Nov motor mora biti zaprt v protihrupnem ohišju z urejenim prezračevanjem za zagotavljanje zgorevalnega zraka in zraka za hlajenje.</w:t>
      </w:r>
    </w:p>
    <w:p w14:paraId="0AD25822" w14:textId="77777777" w:rsidR="00713C81" w:rsidRPr="00057DDB" w:rsidRDefault="00713C81" w:rsidP="00713C81">
      <w:pPr>
        <w:pStyle w:val="alineja0"/>
        <w:numPr>
          <w:ilvl w:val="0"/>
          <w:numId w:val="5"/>
        </w:numPr>
        <w:tabs>
          <w:tab w:val="clear" w:pos="0"/>
        </w:tabs>
        <w:ind w:left="284" w:hanging="284"/>
      </w:pPr>
      <w:r w:rsidRPr="00057DDB">
        <w:t>Plinski agregat mora biti opremljen s krmilnikom, ki omogoča varno, avtomatsko neprekinjeno delovanje v danih pogojih (spremenljiva koncentracija CH</w:t>
      </w:r>
      <w:r w:rsidRPr="00057DDB">
        <w:rPr>
          <w:vertAlign w:val="subscript"/>
        </w:rPr>
        <w:t>4</w:t>
      </w:r>
      <w:r w:rsidRPr="00057DDB">
        <w:t xml:space="preserve"> v bioplinu). </w:t>
      </w:r>
    </w:p>
    <w:p w14:paraId="428BC660" w14:textId="2600F759" w:rsidR="00713C81" w:rsidRPr="00057DDB" w:rsidRDefault="00713C81" w:rsidP="00713C81">
      <w:pPr>
        <w:pStyle w:val="alineja0"/>
        <w:numPr>
          <w:ilvl w:val="0"/>
          <w:numId w:val="5"/>
        </w:numPr>
        <w:tabs>
          <w:tab w:val="clear" w:pos="0"/>
        </w:tabs>
        <w:ind w:left="284" w:hanging="284"/>
      </w:pPr>
      <w:r w:rsidRPr="00057DDB">
        <w:t>Varnostnimi sistemi za detekcijo prisotnosti eksplozivnega plina oziroma nevarnosti požara v prostoru, kjer bo motor nameščen že obstajajo in niso predmet dobave – se pa motor smiselno poveže s temi napravami. Predmet dobave je varnostni sistem za detekcijo prisotnosti eksplozivnega plina oziroma nevarnosti požara v protihrupnem ohišju, ki mora v primeru nevarnosti zagotoviti prekinitev dotoka plina in zaustavitev motorja PM</w:t>
      </w:r>
      <w:r w:rsidR="00057DDB" w:rsidRPr="00057DDB">
        <w:t>1</w:t>
      </w:r>
      <w:r w:rsidRPr="00057DDB">
        <w:t xml:space="preserve"> ter sproži zvočni in svetlobni alarm.</w:t>
      </w:r>
    </w:p>
    <w:p w14:paraId="0746294B" w14:textId="77777777" w:rsidR="00713C81" w:rsidRPr="00470CD5" w:rsidRDefault="00713C81" w:rsidP="00713C81">
      <w:pPr>
        <w:pStyle w:val="alineja0"/>
        <w:numPr>
          <w:ilvl w:val="0"/>
          <w:numId w:val="5"/>
        </w:numPr>
        <w:tabs>
          <w:tab w:val="clear" w:pos="0"/>
        </w:tabs>
        <w:ind w:left="284" w:hanging="284"/>
      </w:pPr>
      <w:r w:rsidRPr="00470CD5">
        <w:t xml:space="preserve">Elektro omara praho tesne izvedbe ustrezno hlajena z vgrajenimi ventilatorji z zajemanjem zraka iz sosednje klimatizirane sobe in take kapacitete, da notranja temperatura v njej ne </w:t>
      </w:r>
      <w:r w:rsidRPr="00470CD5">
        <w:lastRenderedPageBreak/>
        <w:t xml:space="preserve">bo prekoračila max. predpisane vrednosti, ki je še dopustna, da se življenjska doba v omari vgrajene krmilne opreme ne bo skrajšala. Pričakovana max. temperatura v prostoru, kjer bo nameščena omara, je </w:t>
      </w:r>
      <w:smartTag w:uri="urn:schemas-microsoft-com:office:smarttags" w:element="metricconverter">
        <w:smartTagPr>
          <w:attr w:name="ProductID" w:val="40ﾰC"/>
        </w:smartTagPr>
        <w:r w:rsidRPr="00470CD5">
          <w:t>40°C</w:t>
        </w:r>
      </w:smartTag>
      <w:r w:rsidRPr="00470CD5">
        <w:t>. Dovodi energetskih in krmilno signalnih kablov v omaro so od zgoraj, odvodi energetskih in krmilno signalnih kablov iz omare so od spodaj. Vsa oprema v omari mora biti dimenzionirana za tripolni kratkostični tok 33 kA. Omara mora biti opremljena z naslednjo minimalno potrebno glavno opremo:</w:t>
      </w:r>
    </w:p>
    <w:p w14:paraId="29AAE29C" w14:textId="77777777" w:rsidR="00713C81" w:rsidRPr="00470CD5" w:rsidRDefault="00713C81" w:rsidP="00713C81">
      <w:pPr>
        <w:pStyle w:val="Alineja2"/>
        <w:numPr>
          <w:ilvl w:val="0"/>
          <w:numId w:val="2"/>
        </w:numPr>
        <w:tabs>
          <w:tab w:val="num" w:pos="568"/>
        </w:tabs>
        <w:spacing w:after="60"/>
        <w:ind w:left="568" w:hanging="284"/>
      </w:pPr>
      <w:r w:rsidRPr="00470CD5">
        <w:t xml:space="preserve">generatorskim odklopnikom s nadtokovno in kratkostično zaščito za povezavo z internim 0,4kV omrežjem CČN-DK, </w:t>
      </w:r>
    </w:p>
    <w:p w14:paraId="1BC455A3" w14:textId="77777777" w:rsidR="00713C81" w:rsidRPr="00470CD5" w:rsidRDefault="00713C81" w:rsidP="00713C81">
      <w:pPr>
        <w:pStyle w:val="Alineja2"/>
        <w:numPr>
          <w:ilvl w:val="0"/>
          <w:numId w:val="2"/>
        </w:numPr>
        <w:tabs>
          <w:tab w:val="num" w:pos="568"/>
        </w:tabs>
        <w:spacing w:after="60"/>
        <w:ind w:left="568" w:hanging="284"/>
      </w:pPr>
      <w:r w:rsidRPr="00470CD5">
        <w:t>standardnimi meritvami (digitalne izvedbe) kot so: I, U, f, kVA, kvar, cosfi, kVAh, kvarh, obrati motorja, tlak in temperatura olja, tlak in temperatura vode, temperatura izpušnih plinov na glavi motorja itd. z digitalnimi elementi za lokalno spremljanje stanja plinskega agregata vgrajenimi na prednji strani elektro omare plinskega agregata,</w:t>
      </w:r>
    </w:p>
    <w:p w14:paraId="56161552" w14:textId="77777777" w:rsidR="00713C81" w:rsidRPr="00470CD5" w:rsidRDefault="00713C81" w:rsidP="00713C81">
      <w:pPr>
        <w:pStyle w:val="Alineja2"/>
        <w:numPr>
          <w:ilvl w:val="0"/>
          <w:numId w:val="2"/>
        </w:numPr>
        <w:tabs>
          <w:tab w:val="num" w:pos="568"/>
        </w:tabs>
        <w:spacing w:after="60"/>
        <w:ind w:left="568" w:hanging="284"/>
      </w:pPr>
      <w:r w:rsidRPr="00470CD5">
        <w:t>pripadajočim krmilnikom in potrebnimi vmesniki za priključitev na obstoječ sistem daljinskega vodenja in nadzora plinskega agregata lociranega v poslovni stavbi,</w:t>
      </w:r>
    </w:p>
    <w:p w14:paraId="283CD317" w14:textId="77777777" w:rsidR="00713C81" w:rsidRPr="00470CD5" w:rsidRDefault="00713C81" w:rsidP="00713C81">
      <w:pPr>
        <w:pStyle w:val="Alineja2"/>
        <w:numPr>
          <w:ilvl w:val="0"/>
          <w:numId w:val="2"/>
        </w:numPr>
        <w:tabs>
          <w:tab w:val="num" w:pos="568"/>
        </w:tabs>
        <w:spacing w:after="60"/>
        <w:ind w:left="568" w:hanging="284"/>
      </w:pPr>
      <w:r w:rsidRPr="00470CD5">
        <w:t>tokovniki x/5A v vseh treh fazah za meritve in zaščito generatorja plinskega motorja s pripadajočimi merilnimi pretvorniki za 0-5A/4-20mA za analogne vhode v krmilnik,</w:t>
      </w:r>
    </w:p>
    <w:p w14:paraId="407AED33" w14:textId="77777777" w:rsidR="00713C81" w:rsidRPr="00470CD5" w:rsidRDefault="00713C81" w:rsidP="00713C81">
      <w:pPr>
        <w:pStyle w:val="Alineja2"/>
        <w:numPr>
          <w:ilvl w:val="0"/>
          <w:numId w:val="2"/>
        </w:numPr>
        <w:tabs>
          <w:tab w:val="num" w:pos="568"/>
        </w:tabs>
        <w:spacing w:after="60"/>
        <w:ind w:left="568" w:hanging="284"/>
      </w:pPr>
      <w:r w:rsidRPr="00470CD5">
        <w:t>posluževalnimi elementi na pripadajoči konzoli krmilnika plinskega agregata montiranimi na prednjih vratih elektro omare, ki omogočajo ročni ali avtomatski lokalni režim obratovanja ali daljinski avtomatski režim z definirano sekvenco startne avtomatike. Poleg režimov obratovanja mora biti iz pripadajoče konzole možno tudi nastavljanje želene moči in lambde pri kateri naj motor obratuje,</w:t>
      </w:r>
    </w:p>
    <w:p w14:paraId="46EAA12F" w14:textId="77777777" w:rsidR="00713C81" w:rsidRPr="00470CD5" w:rsidRDefault="00713C81" w:rsidP="00713C81">
      <w:pPr>
        <w:pStyle w:val="Alineja2"/>
        <w:numPr>
          <w:ilvl w:val="0"/>
          <w:numId w:val="2"/>
        </w:numPr>
        <w:tabs>
          <w:tab w:val="num" w:pos="568"/>
        </w:tabs>
        <w:spacing w:after="60"/>
        <w:ind w:left="568" w:hanging="284"/>
      </w:pPr>
      <w:r w:rsidRPr="00470CD5">
        <w:t>standardnimi klasičnimi svetlobnimi indikatorji za prikaz glavnih faz zagona plinskega agregata,</w:t>
      </w:r>
    </w:p>
    <w:p w14:paraId="323651E1" w14:textId="75DE9B10" w:rsidR="00713C81" w:rsidRPr="00470CD5" w:rsidRDefault="00713C81" w:rsidP="00713C81">
      <w:pPr>
        <w:pStyle w:val="Alineja2"/>
        <w:numPr>
          <w:ilvl w:val="0"/>
          <w:numId w:val="2"/>
        </w:numPr>
        <w:tabs>
          <w:tab w:val="num" w:pos="568"/>
        </w:tabs>
        <w:spacing w:after="60"/>
        <w:ind w:left="568" w:hanging="284"/>
      </w:pPr>
      <w:r w:rsidRPr="00470CD5">
        <w:t>displ</w:t>
      </w:r>
      <w:r w:rsidR="00057DDB" w:rsidRPr="00470CD5">
        <w:t>ej</w:t>
      </w:r>
      <w:r w:rsidRPr="00470CD5">
        <w:t xml:space="preserve">em za računalniški prikaz </w:t>
      </w:r>
      <w:r w:rsidRPr="00470CD5">
        <w:rPr>
          <w:u w:val="single"/>
        </w:rPr>
        <w:t>velikosti min 1</w:t>
      </w:r>
      <w:r w:rsidR="000E4741">
        <w:rPr>
          <w:u w:val="single"/>
        </w:rPr>
        <w:t>9</w:t>
      </w:r>
      <w:r w:rsidRPr="00470CD5">
        <w:rPr>
          <w:u w:val="single"/>
        </w:rPr>
        <w:t>''</w:t>
      </w:r>
      <w:r w:rsidRPr="00470CD5">
        <w:t xml:space="preserve"> in izpis vseh informacij o stanju plinskega agregata (v slovenskem jeziku!) montiranim na prednji plošči za natančnejše lokalno spremljanje faze zagona in ustaljenega obratovanja,</w:t>
      </w:r>
    </w:p>
    <w:p w14:paraId="68EFFB5A" w14:textId="627BD809" w:rsidR="00713C81" w:rsidRPr="00470CD5" w:rsidRDefault="00713C81" w:rsidP="00713C81">
      <w:pPr>
        <w:pStyle w:val="Alineja2"/>
        <w:numPr>
          <w:ilvl w:val="0"/>
          <w:numId w:val="2"/>
        </w:numPr>
        <w:tabs>
          <w:tab w:val="num" w:pos="568"/>
        </w:tabs>
        <w:spacing w:after="60"/>
        <w:ind w:left="568" w:hanging="284"/>
      </w:pPr>
      <w:r w:rsidRPr="00470CD5">
        <w:t xml:space="preserve">vmesnik oziroma komunikacijski modul za priključitev na obstoječ sistem daljinskega vodenja in nadzora plinskega agregata iz komandne sobe v poslovni stavbi CČN. Krmilnik bo povezan na obstoječ sistem krmilnikov, povezanih z ETHERNET serijskim komunikacijskim omrežjem, kakršna je na CČN že uporabljena. </w:t>
      </w:r>
      <w:r w:rsidRPr="00470CD5">
        <w:rPr>
          <w:snapToGrid w:val="0"/>
        </w:rPr>
        <w:t>Omogočen bo oddaljen dostop do kompletne aplikacije in daljinsko vodenje.</w:t>
      </w:r>
    </w:p>
    <w:p w14:paraId="598AAAFF" w14:textId="5EE70E3F" w:rsidR="00713C81" w:rsidRPr="00470CD5" w:rsidRDefault="00713C81" w:rsidP="00713C81">
      <w:pPr>
        <w:pStyle w:val="Alineja2"/>
        <w:numPr>
          <w:ilvl w:val="0"/>
          <w:numId w:val="2"/>
        </w:numPr>
        <w:tabs>
          <w:tab w:val="num" w:pos="568"/>
        </w:tabs>
        <w:spacing w:after="60"/>
        <w:ind w:left="568" w:hanging="284"/>
      </w:pPr>
      <w:r w:rsidRPr="00470CD5">
        <w:t>sinhronizacijsko napravo za avtomatsko sinhronizacijo generatorja plinskega motorja z internim omrežjem CČN (lokalno in daljinsko – preko nadrejenega krmilnika!),</w:t>
      </w:r>
    </w:p>
    <w:p w14:paraId="37CEE9C7" w14:textId="77777777" w:rsidR="00713C81" w:rsidRPr="00470CD5" w:rsidRDefault="00713C81" w:rsidP="00713C81">
      <w:pPr>
        <w:pStyle w:val="Alineja2"/>
        <w:numPr>
          <w:ilvl w:val="0"/>
          <w:numId w:val="2"/>
        </w:numPr>
        <w:tabs>
          <w:tab w:val="num" w:pos="568"/>
        </w:tabs>
        <w:spacing w:after="60"/>
        <w:ind w:left="568" w:hanging="284"/>
      </w:pPr>
      <w:r w:rsidRPr="00470CD5">
        <w:t xml:space="preserve">električno zaščito generatorja z nastavitvijo zakasnjenega delovanja v območju od 0 do 2s (I &gt;, I &gt;&gt;, 3Id, &lt; U, U &gt;, &lt; f, f &gt;, Se &lt;, fi &lt;, Insc, </w:t>
      </w:r>
      <w:r w:rsidRPr="00470CD5">
        <w:rPr>
          <w:noProof/>
        </w:rPr>
        <w:sym w:font="Wingdings" w:char="F0DF"/>
      </w:r>
      <w:r w:rsidRPr="00470CD5">
        <w:t xml:space="preserve"> P,),</w:t>
      </w:r>
    </w:p>
    <w:p w14:paraId="17EB5BC6" w14:textId="77777777" w:rsidR="00713C81" w:rsidRPr="00470CD5" w:rsidRDefault="00713C81" w:rsidP="00713C81">
      <w:pPr>
        <w:pStyle w:val="Alineja2"/>
        <w:numPr>
          <w:ilvl w:val="0"/>
          <w:numId w:val="2"/>
        </w:numPr>
        <w:tabs>
          <w:tab w:val="num" w:pos="568"/>
        </w:tabs>
        <w:spacing w:after="60"/>
        <w:ind w:left="568" w:hanging="284"/>
      </w:pPr>
      <w:r w:rsidRPr="00470CD5">
        <w:t>regulatorjem vrtljajev oziroma delovne moči,</w:t>
      </w:r>
    </w:p>
    <w:p w14:paraId="3B2C84A9" w14:textId="77777777" w:rsidR="00713C81" w:rsidRPr="00470CD5" w:rsidRDefault="00713C81" w:rsidP="00713C81">
      <w:pPr>
        <w:pStyle w:val="Alineja2"/>
        <w:numPr>
          <w:ilvl w:val="0"/>
          <w:numId w:val="2"/>
        </w:numPr>
        <w:tabs>
          <w:tab w:val="num" w:pos="568"/>
        </w:tabs>
        <w:spacing w:after="60"/>
        <w:ind w:left="568" w:hanging="284"/>
      </w:pPr>
      <w:r w:rsidRPr="00470CD5">
        <w:t>regulatorjem napetosti (-10% do +%5) oziroma regulatorjem cosfi-ja,</w:t>
      </w:r>
    </w:p>
    <w:p w14:paraId="35EA170B" w14:textId="77777777" w:rsidR="00713C81" w:rsidRPr="00470CD5" w:rsidRDefault="00713C81" w:rsidP="00713C81">
      <w:pPr>
        <w:pStyle w:val="Alineja2"/>
        <w:numPr>
          <w:ilvl w:val="0"/>
          <w:numId w:val="2"/>
        </w:numPr>
        <w:tabs>
          <w:tab w:val="num" w:pos="568"/>
        </w:tabs>
        <w:spacing w:after="60"/>
        <w:ind w:left="568" w:hanging="284"/>
      </w:pPr>
      <w:r w:rsidRPr="00470CD5">
        <w:t xml:space="preserve">enosmernim internim razvodom za napajanje krmilnika in vseh ostalih pomožnih elementov, ki se navezujejo na krmilnik in pripadajočo (dodatno klasično) signalizacijo, ter za zagon zaganjača plinskega motorja. Razvod je lahko napajan preko pripadajočega usmernika 220V-AC/24V-DC, ali pa (v času izpada zunanjega – distribucijskega omrežja) </w:t>
      </w:r>
      <w:r w:rsidRPr="00470CD5">
        <w:lastRenderedPageBreak/>
        <w:t>iz ustrezne baterije. Baterija mora biti tako dimenzionirana, da v času zagona zaganjača padec napetosti ne prekorači vrednosti pri kateri ne bi bil možen start plinskega motorja preko njegovega krmilnika. Zagotovljeno pa mora biti stalno avtomatsko polnjenje baterij, tako da ni ogrožena njihova življenjska doba,</w:t>
      </w:r>
    </w:p>
    <w:p w14:paraId="7082DE0E" w14:textId="77777777" w:rsidR="00713C81" w:rsidRPr="00470CD5" w:rsidRDefault="00713C81" w:rsidP="00713C81">
      <w:pPr>
        <w:pStyle w:val="Alineja2"/>
        <w:numPr>
          <w:ilvl w:val="0"/>
          <w:numId w:val="2"/>
        </w:numPr>
        <w:tabs>
          <w:tab w:val="num" w:pos="568"/>
        </w:tabs>
        <w:spacing w:after="60"/>
        <w:ind w:left="568" w:hanging="284"/>
      </w:pPr>
      <w:r w:rsidRPr="00470CD5">
        <w:t>vhodno-izhodnimi energetskimi sponkami,</w:t>
      </w:r>
    </w:p>
    <w:p w14:paraId="678DAFDA" w14:textId="77777777" w:rsidR="00713C81" w:rsidRPr="00470CD5" w:rsidRDefault="00713C81" w:rsidP="00713C81">
      <w:pPr>
        <w:pStyle w:val="Alineja2"/>
        <w:numPr>
          <w:ilvl w:val="0"/>
          <w:numId w:val="2"/>
        </w:numPr>
        <w:tabs>
          <w:tab w:val="num" w:pos="568"/>
        </w:tabs>
        <w:spacing w:after="60"/>
        <w:ind w:left="568" w:hanging="284"/>
      </w:pPr>
      <w:r w:rsidRPr="00470CD5">
        <w:t>sponkami za priključitev vseh merilno-signalnih kablov,</w:t>
      </w:r>
    </w:p>
    <w:p w14:paraId="41A02645" w14:textId="77777777" w:rsidR="00713C81" w:rsidRPr="00470CD5" w:rsidRDefault="00713C81" w:rsidP="00713C81"/>
    <w:p w14:paraId="37E90A5F" w14:textId="77777777" w:rsidR="00713C81" w:rsidRPr="00470CD5" w:rsidRDefault="00713C81" w:rsidP="00713C81">
      <w:pPr>
        <w:pStyle w:val="alineja0"/>
        <w:numPr>
          <w:ilvl w:val="0"/>
          <w:numId w:val="5"/>
        </w:numPr>
        <w:tabs>
          <w:tab w:val="clear" w:pos="0"/>
        </w:tabs>
        <w:ind w:left="284" w:hanging="284"/>
      </w:pPr>
      <w:r w:rsidRPr="00470CD5">
        <w:t>Energetski kabli in montažne police:</w:t>
      </w:r>
    </w:p>
    <w:p w14:paraId="023FA82C" w14:textId="77777777" w:rsidR="00713C81" w:rsidRPr="00470CD5" w:rsidRDefault="00713C81" w:rsidP="00713C81">
      <w:pPr>
        <w:pStyle w:val="Alineja2"/>
        <w:numPr>
          <w:ilvl w:val="0"/>
          <w:numId w:val="2"/>
        </w:numPr>
        <w:tabs>
          <w:tab w:val="num" w:pos="568"/>
        </w:tabs>
        <w:spacing w:after="60"/>
        <w:ind w:left="568" w:hanging="284"/>
      </w:pPr>
      <w:r w:rsidRPr="00470CD5">
        <w:t xml:space="preserve">energetski kabel od generatorskih sponk do generatorskega odklopnika – dolžina trase je ca 15 m. (Dovod kabla v energetsko omaro od zgoraj), </w:t>
      </w:r>
    </w:p>
    <w:p w14:paraId="5F23424D" w14:textId="77777777" w:rsidR="00713C81" w:rsidRPr="00470CD5" w:rsidRDefault="00713C81" w:rsidP="00713C81">
      <w:pPr>
        <w:pStyle w:val="Alineja2"/>
        <w:numPr>
          <w:ilvl w:val="0"/>
          <w:numId w:val="2"/>
        </w:numPr>
        <w:tabs>
          <w:tab w:val="num" w:pos="568"/>
        </w:tabs>
        <w:spacing w:after="60"/>
        <w:ind w:left="568" w:hanging="284"/>
      </w:pPr>
      <w:r w:rsidRPr="00470CD5">
        <w:t>energetski kabel od generatorskega odklopnika do obstoječega odklopnika Q22-800A nameščenega v obstoječi omari stikalnega bloka dehidracije – dolžina trase ca 17 m (odvod kabla v energetsko omaro od spodaj),</w:t>
      </w:r>
    </w:p>
    <w:p w14:paraId="66B36528" w14:textId="77777777" w:rsidR="00713C81" w:rsidRPr="00470CD5" w:rsidRDefault="00713C81" w:rsidP="00713C81">
      <w:pPr>
        <w:pStyle w:val="Alineja2"/>
        <w:numPr>
          <w:ilvl w:val="0"/>
          <w:numId w:val="2"/>
        </w:numPr>
        <w:tabs>
          <w:tab w:val="num" w:pos="568"/>
        </w:tabs>
        <w:spacing w:after="60"/>
        <w:ind w:left="568" w:hanging="284"/>
      </w:pPr>
      <w:r w:rsidRPr="00470CD5">
        <w:t>merilno-krmilni kabli od plinskega agregata do elektro omare. Kabli morajo biti ustrezno zaščiteni (oklopljeni) proti vplivom zunanjih elektromagnetnih motenj,</w:t>
      </w:r>
    </w:p>
    <w:p w14:paraId="0B3C9091" w14:textId="77777777" w:rsidR="00713C81" w:rsidRPr="00470CD5" w:rsidRDefault="00713C81" w:rsidP="00713C81">
      <w:pPr>
        <w:pStyle w:val="Alineja2"/>
        <w:numPr>
          <w:ilvl w:val="0"/>
          <w:numId w:val="2"/>
        </w:numPr>
        <w:tabs>
          <w:tab w:val="num" w:pos="568"/>
        </w:tabs>
        <w:spacing w:after="60"/>
        <w:ind w:left="568" w:hanging="284"/>
      </w:pPr>
      <w:r w:rsidRPr="00470CD5">
        <w:t>perforirana kabelska polica iz nerjavečega jekla (AISI 304) v dolžini ca 15 m z vsemi podpornimi konzolami, pokrovi polic in vsem montažnim in pritrdilnim materialom za položitev energetskega kabla od električnega priključka generatorja plinskega motorja do energetske omare plinskega motorja,</w:t>
      </w:r>
    </w:p>
    <w:p w14:paraId="2D82C6C5" w14:textId="77777777" w:rsidR="00713C81" w:rsidRPr="00470CD5" w:rsidRDefault="00713C81" w:rsidP="00713C81">
      <w:pPr>
        <w:pStyle w:val="Alineja2"/>
        <w:numPr>
          <w:ilvl w:val="0"/>
          <w:numId w:val="2"/>
        </w:numPr>
        <w:tabs>
          <w:tab w:val="num" w:pos="568"/>
        </w:tabs>
        <w:spacing w:after="60"/>
        <w:ind w:left="568" w:hanging="284"/>
      </w:pPr>
      <w:r w:rsidRPr="00470CD5">
        <w:t xml:space="preserve">perforirana kabelska polica iz nerjavečega jekla (AISI 304) v dolžini ca 15 m z vsemi podpornimi konzolami, pokrovi polic in vsem montažnim in pritrdilnim materialom za položitev vseh merilnih kablov od tipal in senzorjev na plinskem motorju in generatorju do omare plinskega motorja in napajalnih kablov za napajanje elektro magnetnih ventilov in ostalih manjših električnih potrošnikov, </w:t>
      </w:r>
    </w:p>
    <w:p w14:paraId="0D1040F9" w14:textId="77777777" w:rsidR="00713C81" w:rsidRPr="00470CD5" w:rsidRDefault="00713C81" w:rsidP="00713C81">
      <w:pPr>
        <w:pStyle w:val="Alineja2"/>
        <w:numPr>
          <w:ilvl w:val="0"/>
          <w:numId w:val="2"/>
        </w:numPr>
        <w:tabs>
          <w:tab w:val="num" w:pos="568"/>
        </w:tabs>
        <w:spacing w:after="60"/>
        <w:ind w:left="568" w:hanging="284"/>
      </w:pPr>
      <w:r w:rsidRPr="00470CD5">
        <w:t>vse potrebne ozemljitvene povezave iz nerjavečega jekla elektro omar z obstoječim sistemom ozemljitev objekta v katerem bo montiran plinski agregat,</w:t>
      </w:r>
    </w:p>
    <w:p w14:paraId="439935EC" w14:textId="77777777" w:rsidR="00713C81" w:rsidRPr="00470CD5" w:rsidRDefault="00713C81" w:rsidP="00713C81"/>
    <w:p w14:paraId="580836DE" w14:textId="3128499B" w:rsidR="00AC32A5" w:rsidRDefault="00AC32A5" w:rsidP="00713C81">
      <w:pPr>
        <w:pStyle w:val="alineja0"/>
        <w:numPr>
          <w:ilvl w:val="0"/>
          <w:numId w:val="5"/>
        </w:numPr>
        <w:tabs>
          <w:tab w:val="clear" w:pos="0"/>
        </w:tabs>
        <w:ind w:left="284" w:hanging="284"/>
      </w:pPr>
      <w:r>
        <w:t>Demontaža starega postrojenja in pripadajoče opreme, ponudnik lahko ponudi odkup določene elektro in strojne opreme starega motorja,</w:t>
      </w:r>
    </w:p>
    <w:p w14:paraId="67B671AE" w14:textId="10C45BF3" w:rsidR="00713C81" w:rsidRPr="00057DDB" w:rsidRDefault="00713C81" w:rsidP="00713C81">
      <w:pPr>
        <w:pStyle w:val="alineja0"/>
        <w:numPr>
          <w:ilvl w:val="0"/>
          <w:numId w:val="5"/>
        </w:numPr>
        <w:tabs>
          <w:tab w:val="clear" w:pos="0"/>
        </w:tabs>
        <w:ind w:left="284" w:hanging="284"/>
      </w:pPr>
      <w:r w:rsidRPr="00057DDB">
        <w:t>Montaža in preizkusni pogon na lokaciji Centralne čistilne naprave Domžale Kamnik.</w:t>
      </w:r>
    </w:p>
    <w:p w14:paraId="5D33FCF9" w14:textId="77777777" w:rsidR="00713C81" w:rsidRPr="00057DDB" w:rsidRDefault="00713C81" w:rsidP="00713C81">
      <w:pPr>
        <w:pStyle w:val="alineja0"/>
        <w:numPr>
          <w:ilvl w:val="0"/>
          <w:numId w:val="5"/>
        </w:numPr>
        <w:tabs>
          <w:tab w:val="clear" w:pos="0"/>
        </w:tabs>
        <w:ind w:left="284" w:hanging="284"/>
      </w:pPr>
      <w:r w:rsidRPr="00057DDB">
        <w:t>Ob dobavi postrojenja bo dobavljen tudi komplet specialnih orodij potrebnih za vzdrževanje ter prva polnitev z oljem in mazivi.</w:t>
      </w:r>
    </w:p>
    <w:p w14:paraId="2E7CB15A" w14:textId="29168018" w:rsidR="00713C81" w:rsidRPr="00057DDB" w:rsidRDefault="00713C81" w:rsidP="00713C81">
      <w:pPr>
        <w:pStyle w:val="alineja0"/>
        <w:numPr>
          <w:ilvl w:val="0"/>
          <w:numId w:val="5"/>
        </w:numPr>
        <w:tabs>
          <w:tab w:val="clear" w:pos="0"/>
        </w:tabs>
        <w:ind w:left="284" w:hanging="284"/>
      </w:pPr>
      <w:r w:rsidRPr="00057DDB">
        <w:t xml:space="preserve">Izdelana in dostavljena bo vsa potrebna dokumentacija (glej točko </w:t>
      </w:r>
      <w:r w:rsidRPr="00057DDB">
        <w:fldChar w:fldCharType="begin"/>
      </w:r>
      <w:r w:rsidRPr="00057DDB">
        <w:instrText xml:space="preserve"> REF _Ref481757346 \r \h </w:instrText>
      </w:r>
      <w:r w:rsidRPr="00057DDB">
        <w:fldChar w:fldCharType="separate"/>
      </w:r>
      <w:r w:rsidR="001C06C0">
        <w:t>30</w:t>
      </w:r>
      <w:r w:rsidRPr="00057DDB">
        <w:fldChar w:fldCharType="end"/>
      </w:r>
      <w:r w:rsidRPr="00057DDB">
        <w:t>).</w:t>
      </w:r>
    </w:p>
    <w:p w14:paraId="00AC9BD2" w14:textId="77777777" w:rsidR="00713C81" w:rsidRPr="00057DDB" w:rsidRDefault="00713C81" w:rsidP="00713C81">
      <w:pPr>
        <w:pStyle w:val="alineja0"/>
        <w:numPr>
          <w:ilvl w:val="0"/>
          <w:numId w:val="5"/>
        </w:numPr>
        <w:tabs>
          <w:tab w:val="clear" w:pos="0"/>
        </w:tabs>
        <w:ind w:left="284" w:hanging="284"/>
      </w:pPr>
      <w:r w:rsidRPr="00057DDB">
        <w:t>Izvajalec se bo pred izvedbo posameznih povezav in sistemov s komponentami posvetoval z naročnikom in pridobil odobritev naročnika glede izvedbe in kvalitete uporabljenih materialov.</w:t>
      </w:r>
    </w:p>
    <w:p w14:paraId="2A1F995A" w14:textId="567E357A" w:rsidR="00AC32A5" w:rsidRDefault="00AC32A5" w:rsidP="00713C81">
      <w:pPr>
        <w:overflowPunct/>
        <w:autoSpaceDE/>
        <w:autoSpaceDN/>
        <w:adjustRightInd/>
        <w:spacing w:line="240" w:lineRule="auto"/>
        <w:jc w:val="left"/>
      </w:pPr>
    </w:p>
    <w:p w14:paraId="42D671C5" w14:textId="37D77459" w:rsidR="00AC32A5" w:rsidRDefault="00AC32A5">
      <w:pPr>
        <w:overflowPunct/>
        <w:autoSpaceDE/>
        <w:autoSpaceDN/>
        <w:adjustRightInd/>
        <w:spacing w:line="240" w:lineRule="auto"/>
        <w:jc w:val="left"/>
      </w:pPr>
      <w:r>
        <w:br w:type="page"/>
      </w:r>
    </w:p>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654"/>
        <w:gridCol w:w="1701"/>
      </w:tblGrid>
      <w:tr w:rsidR="00713C81" w:rsidRPr="00057DDB" w14:paraId="07B5F5A0" w14:textId="77777777" w:rsidTr="005E4308">
        <w:tc>
          <w:tcPr>
            <w:tcW w:w="7654" w:type="dxa"/>
          </w:tcPr>
          <w:p w14:paraId="23FF7DB5" w14:textId="77777777" w:rsidR="00713C81" w:rsidRPr="00057DDB" w:rsidRDefault="00713C81" w:rsidP="005E4308">
            <w:pPr>
              <w:pStyle w:val="Naslov1-II"/>
            </w:pPr>
            <w:bookmarkStart w:id="105" w:name="_Toc169496408"/>
            <w:bookmarkStart w:id="106" w:name="_Toc95898704"/>
            <w:r w:rsidRPr="00057DDB">
              <w:lastRenderedPageBreak/>
              <w:t>Meje dobave</w:t>
            </w:r>
            <w:bookmarkEnd w:id="105"/>
            <w:bookmarkEnd w:id="106"/>
          </w:p>
        </w:tc>
        <w:tc>
          <w:tcPr>
            <w:tcW w:w="1701" w:type="dxa"/>
          </w:tcPr>
          <w:p w14:paraId="1B863BEF" w14:textId="77777777" w:rsidR="00713C81" w:rsidRPr="00057DDB" w:rsidRDefault="00713C81" w:rsidP="005E4308">
            <w:pPr>
              <w:jc w:val="right"/>
              <w:rPr>
                <w:b/>
                <w:sz w:val="24"/>
                <w:szCs w:val="24"/>
              </w:rPr>
            </w:pPr>
            <w:r w:rsidRPr="00057DDB">
              <w:rPr>
                <w:b/>
                <w:sz w:val="24"/>
                <w:szCs w:val="24"/>
              </w:rPr>
              <w:t>DA / NE</w:t>
            </w:r>
          </w:p>
        </w:tc>
      </w:tr>
    </w:tbl>
    <w:p w14:paraId="0F7AB2CC" w14:textId="77777777" w:rsidR="00AC32A5" w:rsidRDefault="00AC32A5" w:rsidP="00AC32A5"/>
    <w:p w14:paraId="7129FD38" w14:textId="50903A35" w:rsidR="00AC32A5" w:rsidRDefault="00AC32A5" w:rsidP="00AC32A5">
      <w:pPr>
        <w:rPr>
          <w:u w:val="single"/>
        </w:rPr>
      </w:pPr>
      <w:r w:rsidRPr="00805EBB">
        <w:rPr>
          <w:u w:val="single"/>
        </w:rPr>
        <w:t>Demontažna dela</w:t>
      </w:r>
      <w:r>
        <w:rPr>
          <w:u w:val="single"/>
        </w:rPr>
        <w:t>:</w:t>
      </w:r>
    </w:p>
    <w:p w14:paraId="4815E616" w14:textId="77777777" w:rsidR="00AC32A5" w:rsidRDefault="00AC32A5" w:rsidP="00AC32A5">
      <w:pPr>
        <w:rPr>
          <w:u w:val="single"/>
        </w:rPr>
      </w:pPr>
    </w:p>
    <w:p w14:paraId="72E447A0" w14:textId="2CBB5C98" w:rsidR="00AC32A5" w:rsidRDefault="00AC32A5" w:rsidP="00AC32A5">
      <w:pPr>
        <w:pStyle w:val="alineja0"/>
        <w:numPr>
          <w:ilvl w:val="0"/>
          <w:numId w:val="5"/>
        </w:numPr>
        <w:tabs>
          <w:tab w:val="clear" w:pos="0"/>
        </w:tabs>
        <w:ind w:left="284" w:hanging="284"/>
      </w:pPr>
      <w:r>
        <w:t>Odstranitev kompletnega postrojenja kogeneracijske enote PM1, do prvih prirobnic na tehnoloških povezavah, skupaj z armaturami in kompenzatorji. Odstranijo se tudi vse cevovodne povezave, ki so predmet zamenjave.</w:t>
      </w:r>
    </w:p>
    <w:p w14:paraId="3A9CAFC0" w14:textId="775095FB" w:rsidR="00AC32A5" w:rsidRDefault="00AC32A5" w:rsidP="00AC32A5">
      <w:pPr>
        <w:pStyle w:val="alineja0"/>
        <w:numPr>
          <w:ilvl w:val="0"/>
          <w:numId w:val="5"/>
        </w:numPr>
        <w:tabs>
          <w:tab w:val="clear" w:pos="0"/>
        </w:tabs>
        <w:ind w:left="284" w:hanging="284"/>
      </w:pPr>
      <w:r>
        <w:t>Odstranitev vse elektro opreme in povezav za napajanje in krmiljenje sistema, ki je predmet zamenjave, vključno z elektro omaro.</w:t>
      </w:r>
    </w:p>
    <w:p w14:paraId="6A9CBEA2" w14:textId="77777777" w:rsidR="00713C81" w:rsidRPr="00057DDB" w:rsidRDefault="00713C81" w:rsidP="00713C81"/>
    <w:p w14:paraId="1A4A3FF2" w14:textId="77777777" w:rsidR="00713C81" w:rsidRPr="00057DDB" w:rsidRDefault="00713C81" w:rsidP="00713C81">
      <w:pPr>
        <w:rPr>
          <w:u w:val="single"/>
        </w:rPr>
      </w:pPr>
      <w:r w:rsidRPr="00057DDB">
        <w:rPr>
          <w:u w:val="single"/>
        </w:rPr>
        <w:t>Gradbeni del</w:t>
      </w:r>
      <w:r w:rsidRPr="00057DDB">
        <w:t>:</w:t>
      </w:r>
    </w:p>
    <w:p w14:paraId="2D83DA64" w14:textId="77777777" w:rsidR="00713C81" w:rsidRPr="00057DDB" w:rsidRDefault="00713C81" w:rsidP="00713C81"/>
    <w:p w14:paraId="365E0000" w14:textId="26CE9347" w:rsidR="00713C81" w:rsidRPr="00057DDB" w:rsidRDefault="00713C81" w:rsidP="00713C81">
      <w:pPr>
        <w:pStyle w:val="alineja0"/>
        <w:numPr>
          <w:ilvl w:val="0"/>
          <w:numId w:val="5"/>
        </w:numPr>
        <w:tabs>
          <w:tab w:val="clear" w:pos="0"/>
        </w:tabs>
        <w:ind w:left="284" w:hanging="284"/>
      </w:pPr>
      <w:r w:rsidRPr="00057DDB">
        <w:t>Sanacija obstoječega temelja motorja PM</w:t>
      </w:r>
      <w:r w:rsidR="00057DDB">
        <w:t>1</w:t>
      </w:r>
      <w:r w:rsidRPr="00057DDB">
        <w:t xml:space="preserve"> (</w:t>
      </w:r>
      <w:r w:rsidR="00057DDB">
        <w:t>levi</w:t>
      </w:r>
      <w:r w:rsidRPr="00057DDB">
        <w:t xml:space="preserve"> temelj), v obstoječi energetski postaji. (odstranitev stare barve, sanacija morebitnih razpok in poškodb ter ponovno barvanje z epoksi premazom, ki ne vpija motornega olja).</w:t>
      </w:r>
    </w:p>
    <w:p w14:paraId="4F32D964" w14:textId="246D6388" w:rsidR="00713C81" w:rsidRPr="00057DDB" w:rsidRDefault="00713C81" w:rsidP="00713C81">
      <w:pPr>
        <w:pStyle w:val="alineja0"/>
        <w:numPr>
          <w:ilvl w:val="0"/>
          <w:numId w:val="5"/>
        </w:numPr>
        <w:tabs>
          <w:tab w:val="clear" w:pos="0"/>
        </w:tabs>
        <w:ind w:left="284" w:hanging="284"/>
      </w:pPr>
      <w:r w:rsidRPr="00057DDB">
        <w:t>Namestitev in niveliranje agregata na obstoječi temelj motorja PM</w:t>
      </w:r>
      <w:r w:rsidR="00057DDB">
        <w:t>1</w:t>
      </w:r>
      <w:r w:rsidRPr="00057DDB">
        <w:t xml:space="preserve"> (</w:t>
      </w:r>
      <w:r w:rsidR="00057DDB">
        <w:t>levi</w:t>
      </w:r>
      <w:r w:rsidRPr="00057DDB">
        <w:t xml:space="preserve"> temelj), v obstoječi energetski postaji.</w:t>
      </w:r>
    </w:p>
    <w:p w14:paraId="6CCA9F8D" w14:textId="77777777" w:rsidR="00713C81" w:rsidRPr="00057DDB" w:rsidRDefault="00713C81" w:rsidP="00713C81"/>
    <w:p w14:paraId="3457D657" w14:textId="77777777" w:rsidR="00713C81" w:rsidRPr="00057DDB" w:rsidRDefault="00713C81" w:rsidP="00713C81">
      <w:pPr>
        <w:rPr>
          <w:u w:val="single"/>
        </w:rPr>
      </w:pPr>
      <w:r w:rsidRPr="00057DDB">
        <w:rPr>
          <w:u w:val="single"/>
        </w:rPr>
        <w:t>Strojne instalacije:</w:t>
      </w:r>
    </w:p>
    <w:p w14:paraId="28C693A9" w14:textId="77777777" w:rsidR="00713C81" w:rsidRPr="00057DDB" w:rsidRDefault="00713C81" w:rsidP="00713C81"/>
    <w:p w14:paraId="651B7BE1" w14:textId="77777777" w:rsidR="00713C81" w:rsidRPr="00057DDB" w:rsidRDefault="00713C81" w:rsidP="00713C81">
      <w:r w:rsidRPr="00057DDB">
        <w:t>Prirobnični spoji na priključnih mestih, vključno s proti prirobnicami in deli vodov, ki so potrebni, da se nov agregat priključi na obstoječe sisteme. Zamenjajo se tudi vse armature in kompenzatorji. Kvaliteta armatur in materiali cevovodov morajo ustrezati obratovalnim pogojem in medijem katerim so namenjene. Vsi cevovodni priključki morajo imeti fleksibilne priključke.</w:t>
      </w:r>
    </w:p>
    <w:p w14:paraId="6A6C5D7F" w14:textId="77777777" w:rsidR="00713C81" w:rsidRPr="00057DDB" w:rsidRDefault="00713C81" w:rsidP="00713C81"/>
    <w:p w14:paraId="36C691BF" w14:textId="77777777" w:rsidR="002916E3" w:rsidRPr="00C52E23" w:rsidRDefault="00713C81" w:rsidP="002916E3">
      <w:pPr>
        <w:pStyle w:val="alineja0"/>
        <w:numPr>
          <w:ilvl w:val="0"/>
          <w:numId w:val="5"/>
        </w:numPr>
        <w:tabs>
          <w:tab w:val="clear" w:pos="0"/>
          <w:tab w:val="clear" w:pos="284"/>
          <w:tab w:val="left" w:pos="1134"/>
        </w:tabs>
        <w:ind w:left="284" w:hanging="284"/>
      </w:pPr>
      <w:r w:rsidRPr="002916E3">
        <w:t xml:space="preserve">bioplin: </w:t>
      </w:r>
      <w:r w:rsidR="002916E3" w:rsidRPr="002916E3">
        <w:t xml:space="preserve">priključitev na obstoječo plinsko instalacijo - meja je prirobnica na plinovodu pred </w:t>
      </w:r>
      <w:r w:rsidR="002916E3">
        <w:t>gibljivo priključno cevjo</w:t>
      </w:r>
      <w:r w:rsidR="002916E3" w:rsidRPr="00C52E23">
        <w:t>,</w:t>
      </w:r>
    </w:p>
    <w:p w14:paraId="3B47399A" w14:textId="77777777" w:rsidR="0082215E" w:rsidRPr="00470CD5" w:rsidRDefault="0082215E" w:rsidP="00713C81">
      <w:pPr>
        <w:pStyle w:val="alineja0"/>
        <w:numPr>
          <w:ilvl w:val="0"/>
          <w:numId w:val="5"/>
        </w:numPr>
        <w:tabs>
          <w:tab w:val="clear" w:pos="0"/>
        </w:tabs>
        <w:ind w:left="284" w:hanging="284"/>
      </w:pPr>
      <w:r w:rsidRPr="00C52E23">
        <w:t xml:space="preserve">hladilna voda – koristna toplota: vključitev v obstoječi sistem za toplovodno ogrevanje - meja sta </w:t>
      </w:r>
      <w:r>
        <w:t>prirobnici na obstoječih cevovodih pred fleksibilnim priključkom</w:t>
      </w:r>
      <w:r w:rsidRPr="00C52E23">
        <w:t>,</w:t>
      </w:r>
    </w:p>
    <w:p w14:paraId="1FCB0CC3" w14:textId="3199457C" w:rsidR="00713C81" w:rsidRPr="0082215E" w:rsidRDefault="00713C81" w:rsidP="00713C81">
      <w:pPr>
        <w:pStyle w:val="alineja0"/>
        <w:numPr>
          <w:ilvl w:val="0"/>
          <w:numId w:val="5"/>
        </w:numPr>
        <w:tabs>
          <w:tab w:val="clear" w:pos="0"/>
        </w:tabs>
        <w:ind w:left="284" w:hanging="284"/>
      </w:pPr>
      <w:r w:rsidRPr="0082215E">
        <w:t xml:space="preserve">hladilna voda za zasilno hlajenje: vključitev v obstoječi sistem zasilnega hlajenja - </w:t>
      </w:r>
      <w:bookmarkStart w:id="107" w:name="_Hlk94599820"/>
      <w:r w:rsidRPr="0082215E">
        <w:t xml:space="preserve">meja sta </w:t>
      </w:r>
      <w:r w:rsidR="002916E3" w:rsidRPr="0082215E">
        <w:t xml:space="preserve">prirobnici na </w:t>
      </w:r>
      <w:r w:rsidRPr="0082215E">
        <w:t>cevovod</w:t>
      </w:r>
      <w:r w:rsidR="002916E3" w:rsidRPr="0082215E">
        <w:t>ih</w:t>
      </w:r>
      <w:r w:rsidRPr="0082215E">
        <w:t xml:space="preserve">, </w:t>
      </w:r>
      <w:r w:rsidR="002916E3" w:rsidRPr="0082215E">
        <w:t>pred motorjem</w:t>
      </w:r>
      <w:bookmarkEnd w:id="107"/>
      <w:r w:rsidR="00470CD5">
        <w:t xml:space="preserve">. </w:t>
      </w:r>
      <w:r w:rsidR="00470CD5" w:rsidRPr="00470CD5">
        <w:t>Za toplotnim izmenjevalcem naj bo izveden priključek za namestitev temperaturnega senzorja.</w:t>
      </w:r>
    </w:p>
    <w:p w14:paraId="33AFD6A9" w14:textId="60436639" w:rsidR="0082215E" w:rsidRDefault="0082215E" w:rsidP="0082215E">
      <w:pPr>
        <w:pStyle w:val="alineja0"/>
        <w:numPr>
          <w:ilvl w:val="0"/>
          <w:numId w:val="5"/>
        </w:numPr>
        <w:tabs>
          <w:tab w:val="clear" w:pos="0"/>
        </w:tabs>
        <w:ind w:left="284" w:hanging="284"/>
      </w:pPr>
      <w:r w:rsidRPr="00C52E23">
        <w:t xml:space="preserve">hlajenje plinske mešanice: sistem se v celoti zamenja z novim, </w:t>
      </w:r>
      <w:r>
        <w:t xml:space="preserve">obtočna črpalka, </w:t>
      </w:r>
      <w:r w:rsidRPr="00C52E23">
        <w:t xml:space="preserve">zunanji hladilnik, </w:t>
      </w:r>
      <w:r>
        <w:t xml:space="preserve">armature, </w:t>
      </w:r>
      <w:r w:rsidRPr="00C52E23">
        <w:t>cevovodne povezave</w:t>
      </w:r>
      <w:r>
        <w:t xml:space="preserve"> lahko ostanejo obstoječe</w:t>
      </w:r>
      <w:r w:rsidRPr="00C52E23">
        <w:t>,</w:t>
      </w:r>
    </w:p>
    <w:p w14:paraId="14B592B1" w14:textId="5C96104B" w:rsidR="00AC32A5" w:rsidRPr="00C52E23" w:rsidRDefault="00AC32A5" w:rsidP="0082215E">
      <w:pPr>
        <w:pStyle w:val="alineja0"/>
        <w:numPr>
          <w:ilvl w:val="0"/>
          <w:numId w:val="5"/>
        </w:numPr>
        <w:tabs>
          <w:tab w:val="clear" w:pos="0"/>
        </w:tabs>
        <w:ind w:left="284" w:hanging="284"/>
      </w:pPr>
      <w:r w:rsidRPr="00001377">
        <w:t>mazalno olje: priključitev na obstoječi sistem mazalnega olja – meja sta oljevoda v kineti ob temelju PM1,</w:t>
      </w:r>
    </w:p>
    <w:p w14:paraId="170B5252" w14:textId="323760FD" w:rsidR="00713C81" w:rsidRPr="0082215E" w:rsidRDefault="00713C81" w:rsidP="00713C81">
      <w:pPr>
        <w:pStyle w:val="alineja0"/>
        <w:numPr>
          <w:ilvl w:val="0"/>
          <w:numId w:val="5"/>
        </w:numPr>
        <w:tabs>
          <w:tab w:val="clear" w:pos="0"/>
        </w:tabs>
        <w:ind w:left="284" w:hanging="284"/>
      </w:pPr>
      <w:r w:rsidRPr="0082215E">
        <w:t>dimni plini:</w:t>
      </w:r>
      <w:r w:rsidRPr="0082215E">
        <w:tab/>
        <w:t xml:space="preserve"> zamenja se celoten sistem odvoda dimnih plinov </w:t>
      </w:r>
      <w:r w:rsidR="00AC32A5">
        <w:t xml:space="preserve">(razen glušnika) </w:t>
      </w:r>
      <w:r w:rsidRPr="0082215E">
        <w:t>do zunanjega dela izpuha – meja je na vstopu v izpušni lonec obstoječega odvodnika dimnih plinov na zunanji fasadi objekta,</w:t>
      </w:r>
    </w:p>
    <w:p w14:paraId="2861E1DE" w14:textId="77777777" w:rsidR="00713C81" w:rsidRPr="0082215E" w:rsidRDefault="00713C81" w:rsidP="00713C81">
      <w:pPr>
        <w:pStyle w:val="alineja0"/>
        <w:numPr>
          <w:ilvl w:val="0"/>
          <w:numId w:val="5"/>
        </w:numPr>
        <w:tabs>
          <w:tab w:val="clear" w:pos="0"/>
        </w:tabs>
        <w:ind w:left="284" w:hanging="284"/>
      </w:pPr>
      <w:r w:rsidRPr="0082215E">
        <w:lastRenderedPageBreak/>
        <w:t>odvod kondenzata: vsi vodi za odvod kondenzata iz izpušnega sistema do zbiralnika kondenzata zunaj objekta se zamenjajo z novimi – meja je vstop v zbiralnik kondenzata.</w:t>
      </w:r>
    </w:p>
    <w:p w14:paraId="4E22BF77" w14:textId="77777777" w:rsidR="00713C81" w:rsidRPr="00470CD5" w:rsidRDefault="00713C81" w:rsidP="00713C81">
      <w:pPr>
        <w:rPr>
          <w:u w:val="single"/>
        </w:rPr>
      </w:pPr>
    </w:p>
    <w:p w14:paraId="26180C74" w14:textId="77777777" w:rsidR="00713C81" w:rsidRPr="00470CD5" w:rsidRDefault="00713C81" w:rsidP="00713C81">
      <w:pPr>
        <w:rPr>
          <w:u w:val="single"/>
        </w:rPr>
      </w:pPr>
      <w:r w:rsidRPr="00470CD5">
        <w:rPr>
          <w:u w:val="single"/>
        </w:rPr>
        <w:t>Energetski del:</w:t>
      </w:r>
    </w:p>
    <w:p w14:paraId="03A277EA" w14:textId="77777777" w:rsidR="00713C81" w:rsidRPr="00470CD5" w:rsidRDefault="00713C81" w:rsidP="00713C81"/>
    <w:p w14:paraId="0ADF0136" w14:textId="77777777" w:rsidR="00713C81" w:rsidRPr="00470CD5" w:rsidRDefault="00713C81" w:rsidP="00713C81">
      <w:pPr>
        <w:pStyle w:val="alineja0"/>
        <w:numPr>
          <w:ilvl w:val="0"/>
          <w:numId w:val="5"/>
        </w:numPr>
        <w:tabs>
          <w:tab w:val="clear" w:pos="0"/>
        </w:tabs>
        <w:ind w:left="284" w:hanging="284"/>
      </w:pPr>
      <w:r w:rsidRPr="00470CD5">
        <w:t>kabelski čevlji na energetskem kablu za priključek na obstoječi odklopnik Q22-800A,</w:t>
      </w:r>
    </w:p>
    <w:p w14:paraId="283E26BF" w14:textId="77777777" w:rsidR="00713C81" w:rsidRPr="00470CD5" w:rsidRDefault="00713C81" w:rsidP="00713C81">
      <w:pPr>
        <w:pStyle w:val="alineja0"/>
        <w:numPr>
          <w:ilvl w:val="0"/>
          <w:numId w:val="5"/>
        </w:numPr>
        <w:tabs>
          <w:tab w:val="clear" w:pos="0"/>
        </w:tabs>
        <w:ind w:left="284" w:hanging="284"/>
      </w:pPr>
      <w:r w:rsidRPr="00470CD5">
        <w:t>dovodni kabel za notranji elektromagnetni ventil in tlačni regulator za napetost 24V-DC na plinski rampi in eventualne nove ventile.</w:t>
      </w:r>
    </w:p>
    <w:p w14:paraId="736134B7" w14:textId="77777777" w:rsidR="00713C81" w:rsidRPr="00470CD5" w:rsidRDefault="00713C81" w:rsidP="00713C81"/>
    <w:p w14:paraId="73304DAF" w14:textId="77777777" w:rsidR="00713C81" w:rsidRPr="00470CD5" w:rsidRDefault="00713C81" w:rsidP="00713C81">
      <w:pPr>
        <w:rPr>
          <w:u w:val="single"/>
        </w:rPr>
      </w:pPr>
      <w:r w:rsidRPr="00470CD5">
        <w:rPr>
          <w:u w:val="single"/>
        </w:rPr>
        <w:t>Krmilni del:</w:t>
      </w:r>
    </w:p>
    <w:p w14:paraId="1F21207F" w14:textId="77777777" w:rsidR="00713C81" w:rsidRPr="00470CD5" w:rsidRDefault="00713C81" w:rsidP="00713C81"/>
    <w:p w14:paraId="54E86D98" w14:textId="77777777" w:rsidR="00713C81" w:rsidRPr="00470CD5" w:rsidRDefault="00713C81" w:rsidP="00713C81">
      <w:r w:rsidRPr="00470CD5">
        <w:t>Priključne izhodne sponke in konektorske povezave za navezavo na daljinsko vodenje plinskega motorja.</w:t>
      </w:r>
    </w:p>
    <w:p w14:paraId="73C148AA" w14:textId="77777777" w:rsidR="00713C81" w:rsidRPr="00470CD5"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654"/>
        <w:gridCol w:w="1701"/>
      </w:tblGrid>
      <w:tr w:rsidR="00713C81" w:rsidRPr="0082215E" w14:paraId="0B9B34CB" w14:textId="77777777" w:rsidTr="005E4308">
        <w:tc>
          <w:tcPr>
            <w:tcW w:w="7654" w:type="dxa"/>
          </w:tcPr>
          <w:p w14:paraId="7C3BDE67" w14:textId="77777777" w:rsidR="00713C81" w:rsidRPr="0082215E" w:rsidRDefault="00713C81" w:rsidP="005E4308">
            <w:pPr>
              <w:pStyle w:val="Naslov1-II"/>
            </w:pPr>
            <w:bookmarkStart w:id="108" w:name="_Toc169496409"/>
            <w:bookmarkStart w:id="109" w:name="_Toc95898705"/>
            <w:r w:rsidRPr="0082215E">
              <w:t>Namestitev plinskega motorja</w:t>
            </w:r>
            <w:bookmarkEnd w:id="108"/>
            <w:bookmarkEnd w:id="109"/>
          </w:p>
        </w:tc>
        <w:tc>
          <w:tcPr>
            <w:tcW w:w="1701" w:type="dxa"/>
          </w:tcPr>
          <w:p w14:paraId="1FD00D4E" w14:textId="77777777" w:rsidR="00713C81" w:rsidRPr="0082215E" w:rsidRDefault="00713C81" w:rsidP="005E4308">
            <w:pPr>
              <w:jc w:val="right"/>
              <w:rPr>
                <w:b/>
                <w:sz w:val="24"/>
                <w:szCs w:val="24"/>
              </w:rPr>
            </w:pPr>
            <w:r w:rsidRPr="0082215E">
              <w:rPr>
                <w:b/>
                <w:sz w:val="24"/>
                <w:szCs w:val="24"/>
              </w:rPr>
              <w:t>DA / NE</w:t>
            </w:r>
          </w:p>
        </w:tc>
      </w:tr>
    </w:tbl>
    <w:p w14:paraId="5C44FFD9" w14:textId="77777777" w:rsidR="00713C81" w:rsidRPr="0082215E" w:rsidRDefault="00713C81" w:rsidP="00713C81">
      <w:pPr>
        <w:rPr>
          <w:sz w:val="24"/>
        </w:rPr>
      </w:pPr>
    </w:p>
    <w:p w14:paraId="5E181932" w14:textId="697AB880" w:rsidR="00713C81" w:rsidRPr="0082215E" w:rsidRDefault="00713C81" w:rsidP="00713C81">
      <w:r w:rsidRPr="0082215E">
        <w:t xml:space="preserve">Plinski motor z generatorjem bo ponudnik namestil na obstoječi </w:t>
      </w:r>
      <w:r w:rsidR="0082215E">
        <w:t>levi</w:t>
      </w:r>
      <w:r w:rsidRPr="0082215E">
        <w:t xml:space="preserve"> temelj v prostoru obstoječe energetske postaje CČN. V tem prostoru bo nameščena tudi vsa pomožna oprema. Izvajalec bo vso opremo funkcionalno povezal z obstoječimi sistemi.</w:t>
      </w:r>
    </w:p>
    <w:p w14:paraId="5D8B8C8C" w14:textId="77777777" w:rsidR="00713C81" w:rsidRPr="0082215E" w:rsidRDefault="00713C81" w:rsidP="00713C81"/>
    <w:p w14:paraId="4D9BBA97" w14:textId="77777777" w:rsidR="00713C81" w:rsidRPr="0082215E" w:rsidRDefault="00713C81" w:rsidP="00713C81">
      <w:r w:rsidRPr="0082215E">
        <w:t>Naprave in komponente bodo nameščene tako, da bo posluževanje in vzdrževanje enostavno ter dostopno.</w:t>
      </w:r>
    </w:p>
    <w:p w14:paraId="6A5203A0" w14:textId="77777777" w:rsidR="00713C81" w:rsidRPr="0082215E" w:rsidRDefault="00713C81" w:rsidP="00713C81"/>
    <w:p w14:paraId="676209FB" w14:textId="77777777" w:rsidR="00713C81" w:rsidRPr="0082215E" w:rsidRDefault="00713C81" w:rsidP="00713C81">
      <w:r w:rsidRPr="0082215E">
        <w:t xml:space="preserve">Omogočeno bo enostavno čiščenje izmenjevalnikov toplote, postopki čiščenja pa so navedeni v tehnični dokumentaciji. Enako velja za postopke pri menjavi motornega olja. (enostaven dostop do delov motorja in enostavna menjava delov, ki se menjajo ob rednem servisiranju). Pod motorjem bodo nameščene lovilne sklede za primer izlitja olja. Sklede bodo primerne velikosti in nameščene tako, da se jih da enostavno potegniti izpod motorja in očistiti. </w:t>
      </w:r>
    </w:p>
    <w:p w14:paraId="4356A28B" w14:textId="77777777" w:rsidR="00713C81" w:rsidRPr="00746FEF" w:rsidRDefault="00713C81" w:rsidP="00713C81"/>
    <w:p w14:paraId="6DA67E5E" w14:textId="77777777" w:rsidR="00713C81" w:rsidRPr="00746FEF" w:rsidRDefault="00713C81" w:rsidP="00713C81">
      <w:pPr>
        <w:pStyle w:val="Naslov1-II"/>
      </w:pPr>
      <w:bookmarkStart w:id="110" w:name="_Toc169496410"/>
      <w:bookmarkStart w:id="111" w:name="_Toc95898706"/>
      <w:r w:rsidRPr="00746FEF">
        <w:t>Obratovanje</w:t>
      </w:r>
      <w:bookmarkEnd w:id="110"/>
      <w:bookmarkEnd w:id="111"/>
    </w:p>
    <w:p w14:paraId="274ACE1E" w14:textId="77777777" w:rsidR="00713C81" w:rsidRPr="00746FEF"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654"/>
        <w:gridCol w:w="1701"/>
      </w:tblGrid>
      <w:tr w:rsidR="00713C81" w:rsidRPr="00746FEF" w14:paraId="689ABCB9" w14:textId="77777777" w:rsidTr="005E4308">
        <w:tc>
          <w:tcPr>
            <w:tcW w:w="7654" w:type="dxa"/>
          </w:tcPr>
          <w:p w14:paraId="7BD21303" w14:textId="77777777" w:rsidR="00713C81" w:rsidRPr="00746FEF" w:rsidRDefault="00713C81" w:rsidP="00713C81">
            <w:pPr>
              <w:pStyle w:val="Naslov2-II"/>
            </w:pPr>
            <w:bookmarkStart w:id="112" w:name="_Toc169496411"/>
            <w:bookmarkStart w:id="113" w:name="_Toc95898707"/>
            <w:r w:rsidRPr="00746FEF">
              <w:t>Normalno obratovanje</w:t>
            </w:r>
            <w:bookmarkEnd w:id="112"/>
            <w:bookmarkEnd w:id="113"/>
          </w:p>
        </w:tc>
        <w:tc>
          <w:tcPr>
            <w:tcW w:w="1701" w:type="dxa"/>
          </w:tcPr>
          <w:p w14:paraId="45304A2F" w14:textId="77777777" w:rsidR="00713C81" w:rsidRPr="00746FEF" w:rsidRDefault="00713C81" w:rsidP="005E4308">
            <w:pPr>
              <w:jc w:val="right"/>
              <w:rPr>
                <w:b/>
                <w:sz w:val="24"/>
                <w:szCs w:val="24"/>
              </w:rPr>
            </w:pPr>
            <w:r w:rsidRPr="00746FEF">
              <w:rPr>
                <w:b/>
                <w:sz w:val="24"/>
                <w:szCs w:val="24"/>
              </w:rPr>
              <w:t>DA / NE</w:t>
            </w:r>
          </w:p>
        </w:tc>
      </w:tr>
    </w:tbl>
    <w:p w14:paraId="1346E245" w14:textId="77777777" w:rsidR="00713C81" w:rsidRPr="00746FEF" w:rsidRDefault="00713C81" w:rsidP="00713C81"/>
    <w:p w14:paraId="21633B79" w14:textId="77777777" w:rsidR="00713C81" w:rsidRPr="00746FEF" w:rsidRDefault="00713C81" w:rsidP="00713C81">
      <w:r w:rsidRPr="00746FEF">
        <w:t xml:space="preserve">Že takoj od začetka poizkusnega obratovanja se predvideva neprekinjeno obratovanje agregata in proizvodnja električne in toplotne energije. Avtomatska regulacija celotne naprave bo omogočala, da se bo obratovalna moč motorja lahko prilagajala trenutni količini razpoložljivega goriva v plinohramu in trenutni proizvodnji plina. Moč plinskega motorja z generatorjem se bo v tem primeru gibala med </w:t>
      </w:r>
      <w:smartTag w:uri="urn:schemas-microsoft-com:office:smarttags" w:element="metricconverter">
        <w:smartTagPr>
          <w:attr w:name="ProductID" w:val="50 in"/>
        </w:smartTagPr>
        <w:r w:rsidRPr="00746FEF">
          <w:t>50 in</w:t>
        </w:r>
      </w:smartTag>
      <w:r w:rsidRPr="00746FEF">
        <w:t xml:space="preserve"> 100% njegove moči. Če ni dovolj plina za obratovanje motorja, je omogočena tudi avtomatska zaustavitev agregata in ponovni avtomatski zagon ter sinhronizacija z distribucijskim omrežjem, ko se ponovno pojavi zadostna količina bioplina. </w:t>
      </w:r>
    </w:p>
    <w:p w14:paraId="76ED5297" w14:textId="77777777" w:rsidR="00713C81" w:rsidRPr="00746FEF" w:rsidRDefault="00713C81" w:rsidP="00713C81">
      <w:r w:rsidRPr="00746FEF">
        <w:t>Pri normalnem obratovanju v zimskem režimu se toplota odvaja v ogrevni sistem CČN.</w:t>
      </w:r>
    </w:p>
    <w:p w14:paraId="09866F8F" w14:textId="77777777" w:rsidR="00713C81" w:rsidRPr="00746FEF" w:rsidRDefault="00713C81" w:rsidP="00713C81"/>
    <w:p w14:paraId="05726871" w14:textId="77777777" w:rsidR="00713C81" w:rsidRPr="00746FEF" w:rsidRDefault="00713C81" w:rsidP="00713C81">
      <w:r w:rsidRPr="00746FEF">
        <w:lastRenderedPageBreak/>
        <w:t>Pri normalnem obratovanju v letnem režimu obstaja tudi možnost, da so potrebe po toplotni energiji nižje od razpoložljive toplotne moči motorja. V ta namen je vključen tudi by-pass dimnih plinov mimo izmenjevalnika toplote za izkoriščanje dimnih plinov.</w:t>
      </w:r>
    </w:p>
    <w:p w14:paraId="111D5FF7" w14:textId="77777777" w:rsidR="00713C81" w:rsidRPr="00746FEF" w:rsidRDefault="00713C81" w:rsidP="00713C81"/>
    <w:p w14:paraId="2EF740F3" w14:textId="77777777" w:rsidR="00713C81" w:rsidRPr="00746FEF" w:rsidRDefault="00713C81" w:rsidP="00713C81">
      <w:r w:rsidRPr="00746FEF">
        <w:t xml:space="preserve">V kolikor bo še vedno presežek toplotne moči se višek toplote avtomatsko odvede na obstoječe zunanje hladilnike. </w:t>
      </w:r>
    </w:p>
    <w:p w14:paraId="77369BA5" w14:textId="77777777" w:rsidR="00713C81" w:rsidRPr="00470CD5"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654"/>
        <w:gridCol w:w="1701"/>
      </w:tblGrid>
      <w:tr w:rsidR="00470CD5" w:rsidRPr="00470CD5" w14:paraId="5FFB0964" w14:textId="77777777" w:rsidTr="005E4308">
        <w:tc>
          <w:tcPr>
            <w:tcW w:w="7654" w:type="dxa"/>
          </w:tcPr>
          <w:p w14:paraId="04FDF8E3" w14:textId="77777777" w:rsidR="00713C81" w:rsidRPr="00470CD5" w:rsidRDefault="00713C81" w:rsidP="00713C81">
            <w:pPr>
              <w:pStyle w:val="Naslov2-II"/>
            </w:pPr>
            <w:bookmarkStart w:id="114" w:name="_Toc169496412"/>
            <w:bookmarkStart w:id="115" w:name="_Toc95898708"/>
            <w:r w:rsidRPr="00470CD5">
              <w:t>Otočno obratovanje</w:t>
            </w:r>
            <w:bookmarkEnd w:id="114"/>
            <w:bookmarkEnd w:id="115"/>
          </w:p>
        </w:tc>
        <w:tc>
          <w:tcPr>
            <w:tcW w:w="1701" w:type="dxa"/>
          </w:tcPr>
          <w:p w14:paraId="1E41DE54" w14:textId="77777777" w:rsidR="00713C81" w:rsidRPr="00470CD5" w:rsidRDefault="00713C81" w:rsidP="005E4308">
            <w:pPr>
              <w:jc w:val="right"/>
              <w:rPr>
                <w:b/>
                <w:sz w:val="24"/>
                <w:szCs w:val="24"/>
              </w:rPr>
            </w:pPr>
            <w:r w:rsidRPr="00470CD5">
              <w:rPr>
                <w:b/>
                <w:sz w:val="24"/>
                <w:szCs w:val="24"/>
              </w:rPr>
              <w:t>DA / NE</w:t>
            </w:r>
          </w:p>
        </w:tc>
      </w:tr>
    </w:tbl>
    <w:p w14:paraId="3CA4291B" w14:textId="77777777" w:rsidR="00713C81" w:rsidRPr="00470CD5" w:rsidRDefault="00713C81" w:rsidP="00713C81"/>
    <w:p w14:paraId="087EA129" w14:textId="1B7C8D59" w:rsidR="00713C81" w:rsidRPr="00470CD5" w:rsidRDefault="00713C81" w:rsidP="00E806D1">
      <w:r w:rsidRPr="00470CD5">
        <w:t>Zagotovljeno bo tudi paralelno obratovanje obeh plinskih agregatov na otok oziroma na interno omrežje CČN, o</w:t>
      </w:r>
      <w:r w:rsidRPr="00470CD5">
        <w:rPr>
          <w:snapToGrid w:val="0"/>
        </w:rPr>
        <w:t xml:space="preserve">ziroma sinhronizacija na dizelski elektro agregat v primeru izpada zunanjega omrežja. </w:t>
      </w:r>
      <w:r w:rsidRPr="00470CD5">
        <w:t>Novi plinski agregat bo imel možnost nastavitve zunanje karakteristike na astatično (regulacija delovne moči po trenutnih potrebah) ali pa na statično zunanjo karakteristiko, ki zagotavlja vzdrževanje konstantnih vrtljajev plinskega motorja (frekvence internega omrežja) pri točno določeni delovni moči agregata. Način otočnega obratovanja bo nastavljen na interni konzoli, ki pripada plinskemu agregatu in ki bo vgrajena na krmilni omari plinskega agregata.</w:t>
      </w:r>
    </w:p>
    <w:p w14:paraId="7CF94FE6" w14:textId="77777777" w:rsidR="00713C81" w:rsidRPr="00470CD5" w:rsidRDefault="00713C81" w:rsidP="00E806D1"/>
    <w:p w14:paraId="037B18A1" w14:textId="0485479C" w:rsidR="00713C81" w:rsidRPr="00470CD5" w:rsidRDefault="00713C81" w:rsidP="00E806D1">
      <w:r w:rsidRPr="00470CD5">
        <w:t>V primeru samostojnega otočnega obratovanja na interno omrežje CČN bo regulator vrtljajev plinskega agregata zagotavljal v času zagonov večjih internih potrošnikov odstopanje vrtljajev (frekvence) v predpisanih mejah.</w:t>
      </w:r>
    </w:p>
    <w:p w14:paraId="724B1F86" w14:textId="77777777" w:rsidR="00713C81" w:rsidRPr="00746FEF" w:rsidRDefault="00713C81" w:rsidP="00E806D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7654"/>
        <w:gridCol w:w="1701"/>
      </w:tblGrid>
      <w:tr w:rsidR="00713C81" w:rsidRPr="00746FEF" w14:paraId="719D7A7C" w14:textId="77777777" w:rsidTr="005E4308">
        <w:tc>
          <w:tcPr>
            <w:tcW w:w="7654" w:type="dxa"/>
          </w:tcPr>
          <w:p w14:paraId="47053A36" w14:textId="77777777" w:rsidR="00713C81" w:rsidRPr="00746FEF" w:rsidRDefault="00713C81" w:rsidP="005E4308">
            <w:pPr>
              <w:pStyle w:val="Naslov1-II"/>
            </w:pPr>
            <w:bookmarkStart w:id="116" w:name="_Toc169496413"/>
            <w:bookmarkStart w:id="117" w:name="_Toc95898709"/>
            <w:r w:rsidRPr="00746FEF">
              <w:t>Dimenzije naprav</w:t>
            </w:r>
            <w:bookmarkEnd w:id="116"/>
            <w:bookmarkEnd w:id="117"/>
          </w:p>
        </w:tc>
        <w:tc>
          <w:tcPr>
            <w:tcW w:w="1701" w:type="dxa"/>
          </w:tcPr>
          <w:p w14:paraId="2E96FE10" w14:textId="77777777" w:rsidR="00713C81" w:rsidRPr="00746FEF" w:rsidRDefault="00713C81" w:rsidP="005E4308">
            <w:pPr>
              <w:jc w:val="right"/>
              <w:rPr>
                <w:b/>
                <w:sz w:val="24"/>
                <w:szCs w:val="24"/>
              </w:rPr>
            </w:pPr>
            <w:r w:rsidRPr="00746FEF">
              <w:rPr>
                <w:b/>
                <w:sz w:val="24"/>
                <w:szCs w:val="24"/>
              </w:rPr>
              <w:t>DA / NE</w:t>
            </w:r>
          </w:p>
        </w:tc>
      </w:tr>
    </w:tbl>
    <w:p w14:paraId="4170DC9C" w14:textId="77777777" w:rsidR="00713C81" w:rsidRPr="00746FEF" w:rsidRDefault="00713C81" w:rsidP="00713C81"/>
    <w:p w14:paraId="050BFE85" w14:textId="2D627D0B" w:rsidR="00746FEF" w:rsidRPr="00746FEF" w:rsidRDefault="00713C81" w:rsidP="00805EBB">
      <w:pPr>
        <w:pStyle w:val="alineja0"/>
        <w:numPr>
          <w:ilvl w:val="0"/>
          <w:numId w:val="5"/>
        </w:numPr>
        <w:tabs>
          <w:tab w:val="clear" w:pos="0"/>
          <w:tab w:val="right" w:pos="3402"/>
        </w:tabs>
        <w:ind w:left="284" w:hanging="284"/>
      </w:pPr>
      <w:r w:rsidRPr="00746FEF">
        <w:t>Dimenzije obstoječega temelja na katerem bo postavljen novi plinski agregat so 1</w:t>
      </w:r>
      <w:r w:rsidR="000E4741">
        <w:t>.</w:t>
      </w:r>
      <w:r w:rsidRPr="00746FEF">
        <w:t>50</w:t>
      </w:r>
      <w:r w:rsidR="00746FEF" w:rsidRPr="00746FEF">
        <w:t>0</w:t>
      </w:r>
      <w:r w:rsidRPr="00746FEF">
        <w:t xml:space="preserve"> x 3</w:t>
      </w:r>
      <w:r w:rsidR="000E4741">
        <w:t>.</w:t>
      </w:r>
      <w:r w:rsidRPr="00746FEF">
        <w:t>3</w:t>
      </w:r>
      <w:r w:rsidR="00746FEF" w:rsidRPr="00746FEF">
        <w:t>0</w:t>
      </w:r>
      <w:r w:rsidRPr="00746FEF">
        <w:t>0</w:t>
      </w:r>
      <w:r w:rsidR="00746FEF" w:rsidRPr="00746FEF">
        <w:t> m</w:t>
      </w:r>
      <w:r w:rsidRPr="00746FEF">
        <w:t xml:space="preserve">m. </w:t>
      </w:r>
      <w:r w:rsidR="00746FEF" w:rsidRPr="00746FEF">
        <w:t>Zunanje dimenzije obstoječega protihrupnega ohišja v katerega bo nameščen kogeneracijski modul (plinski motor z generatorjem, in toplotnimi prenosniki), so ca: dolžina 3.600 mm, širina 1.450 mm, višina 2.400 mm, debelina sten 50 mm.</w:t>
      </w:r>
    </w:p>
    <w:p w14:paraId="195E610E" w14:textId="7254E2D9" w:rsidR="00746FEF" w:rsidRPr="00746FEF" w:rsidRDefault="00746FEF" w:rsidP="00746FEF"/>
    <w:p w14:paraId="21CC265D" w14:textId="0DC6EB05" w:rsidR="00713C81" w:rsidRPr="00746FEF" w:rsidRDefault="00713C81" w:rsidP="00713C81">
      <w:r w:rsidRPr="00746FEF">
        <w:t xml:space="preserve">Obstoječi temelj </w:t>
      </w:r>
      <w:r w:rsidR="00746FEF" w:rsidRPr="00746FEF">
        <w:t>in protihrupno ohišje sta</w:t>
      </w:r>
      <w:r w:rsidRPr="00746FEF">
        <w:t xml:space="preserve"> ustrezn</w:t>
      </w:r>
      <w:r w:rsidR="00746FEF" w:rsidRPr="00746FEF">
        <w:t>a</w:t>
      </w:r>
      <w:r w:rsidRPr="00746FEF">
        <w:t xml:space="preserve"> za postavitev novega motorja.</w:t>
      </w:r>
    </w:p>
    <w:p w14:paraId="05BDACF4" w14:textId="77777777" w:rsidR="00713C81" w:rsidRPr="00746FEF"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746FEF" w14:paraId="72E14A77" w14:textId="77777777" w:rsidTr="005E4308">
        <w:tc>
          <w:tcPr>
            <w:tcW w:w="8222" w:type="dxa"/>
          </w:tcPr>
          <w:p w14:paraId="58A0B3C1" w14:textId="5D105B0B" w:rsidR="00713C81" w:rsidRPr="00746FEF" w:rsidRDefault="00713C81" w:rsidP="005E4308">
            <w:pPr>
              <w:pStyle w:val="Naslov1-II"/>
            </w:pPr>
            <w:bookmarkStart w:id="118" w:name="_Toc169496414"/>
            <w:bookmarkStart w:id="119" w:name="_Toc95898710"/>
            <w:r w:rsidRPr="00746FEF">
              <w:t>Pogoji okolice na lokaciji CČN za obratovanje motorja</w:t>
            </w:r>
            <w:bookmarkEnd w:id="118"/>
            <w:bookmarkEnd w:id="119"/>
          </w:p>
        </w:tc>
        <w:tc>
          <w:tcPr>
            <w:tcW w:w="1134" w:type="dxa"/>
          </w:tcPr>
          <w:p w14:paraId="281CC5E9" w14:textId="77777777" w:rsidR="00713C81" w:rsidRPr="00746FEF" w:rsidRDefault="00713C81" w:rsidP="005E4308">
            <w:pPr>
              <w:jc w:val="right"/>
              <w:rPr>
                <w:b/>
                <w:sz w:val="24"/>
                <w:szCs w:val="24"/>
              </w:rPr>
            </w:pPr>
            <w:r w:rsidRPr="00746FEF">
              <w:rPr>
                <w:b/>
                <w:sz w:val="24"/>
                <w:szCs w:val="24"/>
              </w:rPr>
              <w:t>DA / NE</w:t>
            </w:r>
          </w:p>
        </w:tc>
      </w:tr>
    </w:tbl>
    <w:p w14:paraId="47F2BABB" w14:textId="77777777" w:rsidR="00713C81" w:rsidRPr="00746FEF" w:rsidRDefault="00713C81" w:rsidP="00713C81">
      <w:pPr>
        <w:rPr>
          <w:szCs w:val="22"/>
        </w:rPr>
      </w:pPr>
    </w:p>
    <w:p w14:paraId="45F26961" w14:textId="77777777" w:rsidR="00713C81" w:rsidRPr="00746FEF" w:rsidRDefault="00713C81" w:rsidP="00713C81">
      <w:pPr>
        <w:rPr>
          <w:szCs w:val="22"/>
        </w:rPr>
      </w:pPr>
      <w:r w:rsidRPr="00746FEF">
        <w:rPr>
          <w:szCs w:val="22"/>
        </w:rPr>
        <w:t>Plinski agregat s pripadajočimi napravami bo brezhibno obratoval v naslednjih pogojih:</w:t>
      </w:r>
    </w:p>
    <w:p w14:paraId="7FC19915" w14:textId="77777777" w:rsidR="00713C81" w:rsidRPr="00746FEF" w:rsidRDefault="00713C81" w:rsidP="00713C81">
      <w:pPr>
        <w:rPr>
          <w:szCs w:val="22"/>
        </w:rPr>
      </w:pPr>
    </w:p>
    <w:p w14:paraId="411ABB95" w14:textId="77777777" w:rsidR="00713C81" w:rsidRPr="00746FEF" w:rsidRDefault="00713C81" w:rsidP="00713C81">
      <w:pPr>
        <w:rPr>
          <w:szCs w:val="22"/>
        </w:rPr>
      </w:pPr>
      <w:r w:rsidRPr="00746FEF">
        <w:t xml:space="preserve">Nadmorska višina objekta je </w:t>
      </w:r>
      <w:smartTag w:uri="urn:schemas-microsoft-com:office:smarttags" w:element="metricconverter">
        <w:smartTagPr>
          <w:attr w:name="ProductID" w:val="287 m"/>
        </w:smartTagPr>
        <w:r w:rsidRPr="00746FEF">
          <w:t>287 m.n.m.</w:t>
        </w:r>
      </w:smartTag>
    </w:p>
    <w:p w14:paraId="399B0DD5" w14:textId="77777777" w:rsidR="00713C81" w:rsidRPr="00746FEF" w:rsidRDefault="00713C81" w:rsidP="00713C81">
      <w:pPr>
        <w:rPr>
          <w:szCs w:val="22"/>
        </w:rPr>
      </w:pPr>
    </w:p>
    <w:p w14:paraId="0C6E81E5" w14:textId="77777777" w:rsidR="00713C81" w:rsidRPr="00746FEF" w:rsidRDefault="00713C81" w:rsidP="00713C81">
      <w:pPr>
        <w:rPr>
          <w:szCs w:val="22"/>
        </w:rPr>
      </w:pPr>
      <w:r w:rsidRPr="00746FEF">
        <w:rPr>
          <w:szCs w:val="22"/>
        </w:rPr>
        <w:t>Minimalna zimska temperatura je –20°C, maksimalna letna temperatura je +</w:t>
      </w:r>
      <w:smartTag w:uri="urn:schemas-microsoft-com:office:smarttags" w:element="metricconverter">
        <w:smartTagPr>
          <w:attr w:name="ProductID" w:val="40ﾰC"/>
        </w:smartTagPr>
        <w:r w:rsidRPr="00746FEF">
          <w:rPr>
            <w:szCs w:val="22"/>
          </w:rPr>
          <w:t>40°C</w:t>
        </w:r>
      </w:smartTag>
      <w:r w:rsidRPr="00746FEF">
        <w:rPr>
          <w:szCs w:val="22"/>
        </w:rPr>
        <w:t>, relativna vlaga zraka je med 60 – 100%.</w:t>
      </w:r>
    </w:p>
    <w:p w14:paraId="0679D5AF" w14:textId="77777777" w:rsidR="00713C81" w:rsidRPr="00746FEF" w:rsidRDefault="00713C81" w:rsidP="00713C81">
      <w:pPr>
        <w:rPr>
          <w:szCs w:val="22"/>
        </w:rPr>
      </w:pPr>
    </w:p>
    <w:p w14:paraId="0B07437D" w14:textId="77777777" w:rsidR="00713C81" w:rsidRPr="00746FEF" w:rsidRDefault="00713C81" w:rsidP="00713C81">
      <w:pPr>
        <w:rPr>
          <w:szCs w:val="22"/>
        </w:rPr>
      </w:pPr>
      <w:r w:rsidRPr="00746FEF">
        <w:rPr>
          <w:szCs w:val="22"/>
        </w:rPr>
        <w:t>Po izkušnjah iz sedanjega obratovanja se navedene klimatske razmere lahko pojavijo tudi v prostoru, kjer bo nameščen motor s pripadajočo opremo.</w:t>
      </w:r>
    </w:p>
    <w:p w14:paraId="30B4CCA1" w14:textId="77777777" w:rsidR="00713C81" w:rsidRPr="00746FEF" w:rsidRDefault="00713C81" w:rsidP="00713C81">
      <w:pPr>
        <w:rPr>
          <w:szCs w:val="22"/>
        </w:rPr>
      </w:pPr>
    </w:p>
    <w:p w14:paraId="231B1B80" w14:textId="77777777" w:rsidR="00713C81" w:rsidRPr="00746FEF" w:rsidRDefault="00713C81" w:rsidP="00713C81">
      <w:pPr>
        <w:rPr>
          <w:szCs w:val="22"/>
        </w:rPr>
      </w:pPr>
      <w:r w:rsidRPr="00746FEF">
        <w:rPr>
          <w:szCs w:val="22"/>
        </w:rPr>
        <w:lastRenderedPageBreak/>
        <w:t xml:space="preserve">Motor s pripadajočo opremo je prilagojen za obratovanje navedenim pogojem. Zrak za potrebe obratovanja motorja in naprav bo zadostno očiščen prašnih delcev tako, da zaradi tega ne bo prihajalo do motenj v obratovanju. </w:t>
      </w:r>
    </w:p>
    <w:p w14:paraId="69F3E93B" w14:textId="5BD0BACD" w:rsidR="00713C81" w:rsidRPr="00746FEF" w:rsidRDefault="00713C81" w:rsidP="00713C81">
      <w:pPr>
        <w:overflowPunct/>
        <w:autoSpaceDE/>
        <w:autoSpaceDN/>
        <w:adjustRightInd/>
        <w:spacing w:line="240" w:lineRule="auto"/>
        <w:jc w:val="left"/>
        <w:rPr>
          <w:szCs w:val="22"/>
        </w:rPr>
      </w:pPr>
    </w:p>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746FEF" w14:paraId="401EAAFF" w14:textId="77777777" w:rsidTr="005E4308">
        <w:tc>
          <w:tcPr>
            <w:tcW w:w="8222" w:type="dxa"/>
          </w:tcPr>
          <w:p w14:paraId="4D4761D0" w14:textId="77777777" w:rsidR="00713C81" w:rsidRPr="00746FEF" w:rsidRDefault="00713C81" w:rsidP="005E4308">
            <w:pPr>
              <w:pStyle w:val="Naslov1-II"/>
            </w:pPr>
            <w:bookmarkStart w:id="120" w:name="_Toc169496415"/>
            <w:bookmarkStart w:id="121" w:name="_Toc95898711"/>
            <w:r w:rsidRPr="00746FEF">
              <w:t>Letne obratovalne ure</w:t>
            </w:r>
            <w:bookmarkEnd w:id="120"/>
            <w:bookmarkEnd w:id="121"/>
          </w:p>
        </w:tc>
        <w:tc>
          <w:tcPr>
            <w:tcW w:w="1134" w:type="dxa"/>
          </w:tcPr>
          <w:p w14:paraId="4680392F" w14:textId="77777777" w:rsidR="00713C81" w:rsidRPr="00746FEF" w:rsidRDefault="00713C81" w:rsidP="005E4308">
            <w:pPr>
              <w:jc w:val="right"/>
              <w:rPr>
                <w:b/>
                <w:sz w:val="24"/>
                <w:szCs w:val="24"/>
              </w:rPr>
            </w:pPr>
            <w:r w:rsidRPr="00746FEF">
              <w:rPr>
                <w:b/>
                <w:sz w:val="24"/>
                <w:szCs w:val="24"/>
              </w:rPr>
              <w:t>DA / NE</w:t>
            </w:r>
          </w:p>
        </w:tc>
      </w:tr>
    </w:tbl>
    <w:p w14:paraId="7392DA31" w14:textId="77777777" w:rsidR="00713C81" w:rsidRPr="00746FEF" w:rsidRDefault="00713C81" w:rsidP="00713C81">
      <w:pPr>
        <w:rPr>
          <w:szCs w:val="22"/>
        </w:rPr>
      </w:pPr>
    </w:p>
    <w:p w14:paraId="63C976AB" w14:textId="77777777" w:rsidR="00713C81" w:rsidRPr="00746FEF" w:rsidRDefault="00713C81" w:rsidP="00713C81">
      <w:r w:rsidRPr="00746FEF">
        <w:t>Predvideva se kontinuirano obratovanje 365 dni na leto oziroma ca 8.500 obratovalnih ur. Predvidene so samo zaustavitve zaradi rednih servisnih del na agregatu oziroma servisnih del na opremi objekta energetske postaje.</w:t>
      </w:r>
    </w:p>
    <w:p w14:paraId="42DA7B7A" w14:textId="77777777" w:rsidR="00713C81" w:rsidRPr="00746FEF" w:rsidRDefault="00713C81" w:rsidP="00713C81"/>
    <w:p w14:paraId="52BFCCBD" w14:textId="77777777" w:rsidR="00713C81" w:rsidRPr="00746FEF" w:rsidRDefault="00713C81" w:rsidP="00713C81">
      <w:r w:rsidRPr="00746FEF">
        <w:t>Dobavljena oprema je sposobna brezhibno delovati v predvidenem režimu.</w:t>
      </w:r>
    </w:p>
    <w:p w14:paraId="5C37A384" w14:textId="77777777" w:rsidR="00713C81" w:rsidRPr="00746FEF"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746FEF" w14:paraId="39D7487B" w14:textId="77777777" w:rsidTr="005E4308">
        <w:tc>
          <w:tcPr>
            <w:tcW w:w="8222" w:type="dxa"/>
          </w:tcPr>
          <w:p w14:paraId="5D88DD70" w14:textId="77777777" w:rsidR="00713C81" w:rsidRPr="00746FEF" w:rsidRDefault="00713C81" w:rsidP="005E4308">
            <w:pPr>
              <w:pStyle w:val="Naslov1-II"/>
            </w:pPr>
            <w:bookmarkStart w:id="122" w:name="_Toc169496416"/>
            <w:bookmarkStart w:id="123" w:name="_Toc95898712"/>
            <w:r w:rsidRPr="00746FEF">
              <w:t>Zahteve pri proizvodnji in odvodu električne energije</w:t>
            </w:r>
            <w:bookmarkEnd w:id="122"/>
            <w:bookmarkEnd w:id="123"/>
          </w:p>
        </w:tc>
        <w:tc>
          <w:tcPr>
            <w:tcW w:w="1134" w:type="dxa"/>
          </w:tcPr>
          <w:p w14:paraId="66A3ED66" w14:textId="77777777" w:rsidR="00713C81" w:rsidRPr="00746FEF" w:rsidRDefault="00713C81" w:rsidP="005E4308">
            <w:pPr>
              <w:jc w:val="right"/>
              <w:rPr>
                <w:b/>
                <w:sz w:val="24"/>
                <w:szCs w:val="24"/>
              </w:rPr>
            </w:pPr>
            <w:r w:rsidRPr="00746FEF">
              <w:rPr>
                <w:b/>
                <w:sz w:val="24"/>
                <w:szCs w:val="24"/>
              </w:rPr>
              <w:t>DA / NE</w:t>
            </w:r>
          </w:p>
        </w:tc>
      </w:tr>
    </w:tbl>
    <w:p w14:paraId="13047C24" w14:textId="77777777" w:rsidR="00713C81" w:rsidRPr="00746FEF" w:rsidRDefault="00713C81" w:rsidP="00713C81"/>
    <w:p w14:paraId="2E1B224F" w14:textId="77777777" w:rsidR="00713C81" w:rsidRPr="00746FEF" w:rsidRDefault="00713C81" w:rsidP="00713C81">
      <w:r w:rsidRPr="00746FEF">
        <w:t>Kvaliteta električne energije proizvedene z generatorjem zadošča zahtevam distribucijskega omrežja.</w:t>
      </w:r>
    </w:p>
    <w:p w14:paraId="61FFF123" w14:textId="77777777" w:rsidR="00713C81" w:rsidRPr="00746FEF" w:rsidRDefault="00713C81" w:rsidP="00713C81"/>
    <w:p w14:paraId="32D2ADA6" w14:textId="266453DF" w:rsidR="00713C81" w:rsidRPr="00746FEF" w:rsidRDefault="00713C81" w:rsidP="00713C81">
      <w:r w:rsidRPr="00746FEF">
        <w:t xml:space="preserve">Električna energija proizvedena v generatorju plinskega agregata bo uporabljena večinoma za interne potrebe CČN. Vsa dodatna električna energija, ki jo še potrebujejo, pa se dovede iz distribucijskega omrežja preko internega – obstoječega transformatorja </w:t>
      </w:r>
      <w:r w:rsidR="006B22B8" w:rsidRPr="00940CEE">
        <w:t>»Trafo</w:t>
      </w:r>
      <w:r w:rsidR="006B22B8">
        <w:t xml:space="preserve"> postaja 1 - TP1</w:t>
      </w:r>
      <w:r w:rsidR="006B22B8" w:rsidRPr="00940CEE">
        <w:t>«</w:t>
      </w:r>
      <w:r w:rsidRPr="00746FEF">
        <w:t xml:space="preserve"> moči 1.000 kVA.</w:t>
      </w:r>
    </w:p>
    <w:p w14:paraId="575C7C4A" w14:textId="77777777" w:rsidR="00713C81" w:rsidRPr="00746FEF" w:rsidRDefault="00713C81" w:rsidP="00713C81"/>
    <w:p w14:paraId="12190B90" w14:textId="77777777" w:rsidR="00713C81" w:rsidRPr="00746FEF" w:rsidRDefault="00713C81" w:rsidP="00713C81">
      <w:r w:rsidRPr="00746FEF">
        <w:t xml:space="preserve">Plinski agregat oddaja viške električne energije tudi v distribucijsko omrežje preko istega transformatorja. </w:t>
      </w:r>
    </w:p>
    <w:p w14:paraId="65DD3D45" w14:textId="77777777" w:rsidR="00713C81" w:rsidRPr="00746FEF" w:rsidRDefault="00713C81" w:rsidP="00713C81"/>
    <w:p w14:paraId="7384757A" w14:textId="45B668C8" w:rsidR="00713C81" w:rsidRPr="00470CD5" w:rsidRDefault="00713C81" w:rsidP="00713C81">
      <w:r w:rsidRPr="00470CD5">
        <w:t xml:space="preserve">Generator plinskega motorja je za nazivno napetost 0,4kV, 50Hz, moči do </w:t>
      </w:r>
      <w:r w:rsidR="00746FEF" w:rsidRPr="00470CD5">
        <w:t>3</w:t>
      </w:r>
      <w:r w:rsidRPr="00470CD5">
        <w:t>00 kW, priključen pa bo preko svojega odklopnika in pripadajočega</w:t>
      </w:r>
      <w:r w:rsidR="00DC5EEA" w:rsidRPr="00470CD5">
        <w:t xml:space="preserve"> </w:t>
      </w:r>
      <w:r w:rsidRPr="00470CD5">
        <w:t>kabla na obstoječ odklopnik Q22–800A.</w:t>
      </w:r>
    </w:p>
    <w:p w14:paraId="3B9BBB5D" w14:textId="77777777" w:rsidR="00713C81" w:rsidRPr="00746FEF" w:rsidRDefault="00713C81" w:rsidP="00713C81"/>
    <w:p w14:paraId="606FA3F1" w14:textId="77777777" w:rsidR="00713C81" w:rsidRPr="00746FEF" w:rsidRDefault="00713C81" w:rsidP="00713C81">
      <w:r w:rsidRPr="00746FEF">
        <w:t>Izpad napetosti distribucijskega omrežja povzroči avtomatsko ločitev generatorja plinskega motorja od distribucijske mreže in prehod v otočno obratovanje oziroma zaustavitev motorja, če se izkaže, da prehod na otočno obratovanje v danem trenutku ni mogoč, ter pripravljenost za avtomatski ponovni zagon (otočno ali normalno obratovanje), ko se vzpostavijo vsi potrebni pogoji za ponovno vključitev s pomočjo avtomatske regulacije.</w:t>
      </w:r>
    </w:p>
    <w:p w14:paraId="045078AE" w14:textId="77777777" w:rsidR="00713C81" w:rsidRPr="00746FEF"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746FEF" w14:paraId="3EDF3EF4" w14:textId="77777777" w:rsidTr="005E4308">
        <w:tc>
          <w:tcPr>
            <w:tcW w:w="8222" w:type="dxa"/>
          </w:tcPr>
          <w:p w14:paraId="1E325EC4" w14:textId="77777777" w:rsidR="00713C81" w:rsidRPr="00746FEF" w:rsidRDefault="00713C81" w:rsidP="005E4308">
            <w:pPr>
              <w:pStyle w:val="Naslov1-II"/>
            </w:pPr>
            <w:bookmarkStart w:id="124" w:name="_Toc169496417"/>
            <w:bookmarkStart w:id="125" w:name="_Toc95898713"/>
            <w:r w:rsidRPr="00746FEF">
              <w:t>Toplotna energija, odvod toplote</w:t>
            </w:r>
            <w:bookmarkEnd w:id="124"/>
            <w:bookmarkEnd w:id="125"/>
          </w:p>
        </w:tc>
        <w:tc>
          <w:tcPr>
            <w:tcW w:w="1134" w:type="dxa"/>
          </w:tcPr>
          <w:p w14:paraId="0D6A377C" w14:textId="77777777" w:rsidR="00713C81" w:rsidRPr="00746FEF" w:rsidRDefault="00713C81" w:rsidP="005E4308">
            <w:pPr>
              <w:jc w:val="right"/>
              <w:rPr>
                <w:b/>
                <w:sz w:val="24"/>
                <w:szCs w:val="24"/>
              </w:rPr>
            </w:pPr>
            <w:r w:rsidRPr="00746FEF">
              <w:rPr>
                <w:b/>
                <w:sz w:val="24"/>
                <w:szCs w:val="24"/>
              </w:rPr>
              <w:t>DA / NE</w:t>
            </w:r>
          </w:p>
        </w:tc>
      </w:tr>
    </w:tbl>
    <w:p w14:paraId="157EE53E" w14:textId="77777777" w:rsidR="00713C81" w:rsidRPr="00746FEF" w:rsidRDefault="00713C81" w:rsidP="00713C81">
      <w:pPr>
        <w:rPr>
          <w:szCs w:val="22"/>
        </w:rPr>
      </w:pPr>
    </w:p>
    <w:p w14:paraId="402D43C1" w14:textId="2CF48473" w:rsidR="00713C81" w:rsidRPr="00746FEF" w:rsidRDefault="00713C81" w:rsidP="00713C81">
      <w:r w:rsidRPr="00746FEF">
        <w:t xml:space="preserve">Toplotna energija/odpadna toplota, ki nastane pri obratovanju motorja se odvaja v obstoječi ogrevni sistem CČN, ki obratuje na </w:t>
      </w:r>
      <w:r w:rsidR="00746FEF" w:rsidRPr="00746FEF">
        <w:t>temperaturnem režimu</w:t>
      </w:r>
      <w:r w:rsidRPr="00746FEF">
        <w:t xml:space="preserve"> med 8</w:t>
      </w:r>
      <w:r w:rsidR="000E4741">
        <w:t>7</w:t>
      </w:r>
      <w:r w:rsidRPr="00746FEF">
        <w:t>/70°C do 65/50°C.</w:t>
      </w:r>
    </w:p>
    <w:p w14:paraId="238D20DA" w14:textId="77777777" w:rsidR="00713C81" w:rsidRPr="00746FEF" w:rsidRDefault="00713C81" w:rsidP="00713C81"/>
    <w:p w14:paraId="78320796" w14:textId="77777777" w:rsidR="00713C81" w:rsidRPr="00746FEF" w:rsidRDefault="00713C81" w:rsidP="00713C81">
      <w:pPr>
        <w:rPr>
          <w:szCs w:val="22"/>
        </w:rPr>
      </w:pPr>
      <w:r w:rsidRPr="00746FEF">
        <w:rPr>
          <w:szCs w:val="22"/>
        </w:rPr>
        <w:t>Ob postavitvi agregata bo ponudnik sistem hladilne vode funkcionalno vključil v</w:t>
      </w:r>
      <w:r w:rsidRPr="00746FEF">
        <w:t xml:space="preserve"> </w:t>
      </w:r>
      <w:r w:rsidRPr="00746FEF">
        <w:rPr>
          <w:szCs w:val="22"/>
        </w:rPr>
        <w:t>obstoječi sistem</w:t>
      </w:r>
      <w:r w:rsidRPr="00746FEF">
        <w:t xml:space="preserve"> ogrevanja prostorov in tehnoloških procesov.</w:t>
      </w:r>
    </w:p>
    <w:p w14:paraId="3259EEC5" w14:textId="77777777" w:rsidR="00713C81" w:rsidRPr="00746FEF" w:rsidRDefault="00713C81" w:rsidP="00713C81">
      <w:pPr>
        <w:rPr>
          <w:szCs w:val="22"/>
        </w:rPr>
      </w:pPr>
    </w:p>
    <w:p w14:paraId="3F29B6FC" w14:textId="6FE37E2C" w:rsidR="00713C81" w:rsidRPr="00746FEF" w:rsidRDefault="00713C81" w:rsidP="00713C81">
      <w:r w:rsidRPr="00746FEF">
        <w:lastRenderedPageBreak/>
        <w:t>Agregat bo opremljen z merilnikom proizvedene koristne toplote, ki bo predana v ogrevalni sistem CČN. Merilnik bo izpolnjeval vse predpisane meroslovne zahteve podane v meroslovnih predpisih.</w:t>
      </w:r>
    </w:p>
    <w:p w14:paraId="3E5DBCF6" w14:textId="77777777" w:rsidR="00713C81" w:rsidRPr="00746FEF" w:rsidRDefault="00713C81" w:rsidP="00713C81">
      <w:pPr>
        <w:rPr>
          <w:szCs w:val="22"/>
        </w:rPr>
      </w:pPr>
    </w:p>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746FEF" w14:paraId="3250CA46" w14:textId="77777777" w:rsidTr="005E4308">
        <w:tc>
          <w:tcPr>
            <w:tcW w:w="8222" w:type="dxa"/>
          </w:tcPr>
          <w:p w14:paraId="4A68744F" w14:textId="1ED0F929" w:rsidR="00713C81" w:rsidRPr="00746FEF" w:rsidRDefault="00713C81" w:rsidP="005E4308">
            <w:pPr>
              <w:pStyle w:val="Naslov1-II"/>
            </w:pPr>
            <w:bookmarkStart w:id="126" w:name="_Toc169496418"/>
            <w:bookmarkStart w:id="127" w:name="_Toc95898714"/>
            <w:r w:rsidRPr="00746FEF">
              <w:t>Pogonsko gorivo</w:t>
            </w:r>
            <w:bookmarkEnd w:id="126"/>
            <w:r w:rsidR="00746FEF" w:rsidRPr="00746FEF">
              <w:t xml:space="preserve"> - bioplin</w:t>
            </w:r>
            <w:bookmarkEnd w:id="127"/>
          </w:p>
        </w:tc>
        <w:tc>
          <w:tcPr>
            <w:tcW w:w="1134" w:type="dxa"/>
          </w:tcPr>
          <w:p w14:paraId="2442D0CB" w14:textId="77777777" w:rsidR="00713C81" w:rsidRPr="00746FEF" w:rsidRDefault="00713C81" w:rsidP="005E4308">
            <w:pPr>
              <w:jc w:val="right"/>
              <w:rPr>
                <w:b/>
                <w:sz w:val="24"/>
                <w:szCs w:val="24"/>
              </w:rPr>
            </w:pPr>
            <w:r w:rsidRPr="00746FEF">
              <w:rPr>
                <w:b/>
                <w:sz w:val="24"/>
                <w:szCs w:val="24"/>
              </w:rPr>
              <w:t>DA / NE</w:t>
            </w:r>
          </w:p>
        </w:tc>
      </w:tr>
    </w:tbl>
    <w:p w14:paraId="606CA0B1" w14:textId="77777777" w:rsidR="00713C81" w:rsidRPr="00746FEF" w:rsidRDefault="00713C81" w:rsidP="00E806D1"/>
    <w:p w14:paraId="425D8828" w14:textId="77777777" w:rsidR="00713C81" w:rsidRPr="00746FEF" w:rsidRDefault="00713C81" w:rsidP="00E806D1">
      <w:r w:rsidRPr="00746FEF">
        <w:t>Pogonsko gorivo je bioplin iz čistilne naprave. Sestava bioplina je razvidna iz tabel v prilogi poglavja I.</w:t>
      </w:r>
    </w:p>
    <w:p w14:paraId="193D48EA" w14:textId="77777777" w:rsidR="00713C81" w:rsidRPr="00746FEF" w:rsidRDefault="00713C81" w:rsidP="00E806D1"/>
    <w:p w14:paraId="5F22FF70" w14:textId="77777777" w:rsidR="00713C81" w:rsidRPr="00746FEF" w:rsidRDefault="00713C81" w:rsidP="00E806D1">
      <w:r w:rsidRPr="00746FEF">
        <w:t xml:space="preserve">Koncentracija metana se spreminja med min. </w:t>
      </w:r>
      <w:smartTag w:uri="urn:schemas-microsoft-com:office:smarttags" w:element="metricconverter">
        <w:smartTagPr>
          <w:attr w:name="ProductID" w:val="55 in"/>
        </w:smartTagPr>
        <w:r w:rsidRPr="00746FEF">
          <w:t>55 in</w:t>
        </w:r>
      </w:smartTag>
      <w:r w:rsidRPr="00746FEF">
        <w:t xml:space="preserve"> max. 70 vol. %, spremembe koncentracije se pojavljajo v daljših časovnih razmakih. Temperatura bioplina se giblje v območju od -5° do </w:t>
      </w:r>
      <w:smartTag w:uri="urn:schemas-microsoft-com:office:smarttags" w:element="metricconverter">
        <w:smartTagPr>
          <w:attr w:name="ProductID" w:val="40ﾰC"/>
        </w:smartTagPr>
        <w:r w:rsidRPr="00746FEF">
          <w:t>40°C</w:t>
        </w:r>
      </w:smartTag>
      <w:r w:rsidRPr="00746FEF">
        <w:t xml:space="preserve">. </w:t>
      </w:r>
    </w:p>
    <w:p w14:paraId="5CAE61FF" w14:textId="77777777" w:rsidR="00713C81" w:rsidRPr="00746FEF" w:rsidRDefault="00713C81" w:rsidP="00E806D1"/>
    <w:p w14:paraId="28F26C93" w14:textId="77777777" w:rsidR="00713C81" w:rsidRPr="00746FEF" w:rsidRDefault="00713C81" w:rsidP="00E806D1">
      <w:r w:rsidRPr="00746FEF">
        <w:t>Delovanje agregata je zagotovljeno tako pri min kot pri max. možni koncentraciji metana in min ter max. temperaturi goriva in se bo avtomatsko reguliralo glede na dejansko stanje bioplina.</w:t>
      </w:r>
    </w:p>
    <w:p w14:paraId="773BFD52" w14:textId="77777777" w:rsidR="00713C81" w:rsidRPr="00746FEF" w:rsidRDefault="00713C81" w:rsidP="00E806D1"/>
    <w:p w14:paraId="53721C4A" w14:textId="77777777" w:rsidR="00713C81" w:rsidRPr="00746FEF" w:rsidRDefault="00713C81" w:rsidP="00E806D1">
      <w:r w:rsidRPr="00746FEF">
        <w:t>Ponudnik potrdi ustreznost bioplina na podlagi analiz ali pa sam izvede analize in preveri tiste parametre bioplina in kvaliteto bioplina, za katere meni, da so bistveni za uspešno delovanje plinskega motorja. V primeru neustreznosti bo podal ustrezne rešitve.</w:t>
      </w:r>
    </w:p>
    <w:p w14:paraId="5BB41321" w14:textId="493B232A" w:rsidR="00713C81" w:rsidRDefault="00713C81" w:rsidP="00E806D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46FEF" w:rsidRPr="00746FEF" w14:paraId="71935B58" w14:textId="77777777" w:rsidTr="00805EBB">
        <w:tc>
          <w:tcPr>
            <w:tcW w:w="8222" w:type="dxa"/>
          </w:tcPr>
          <w:p w14:paraId="2DA71F0B" w14:textId="42C17EA4" w:rsidR="00746FEF" w:rsidRPr="00746FEF" w:rsidRDefault="00746FEF" w:rsidP="00805EBB">
            <w:pPr>
              <w:pStyle w:val="Naslov1-II"/>
            </w:pPr>
            <w:bookmarkStart w:id="128" w:name="_Toc95898715"/>
            <w:r w:rsidRPr="00746FEF">
              <w:t xml:space="preserve">Pogonsko gorivo - </w:t>
            </w:r>
            <w:r>
              <w:t>zemeljski plin</w:t>
            </w:r>
            <w:bookmarkEnd w:id="128"/>
          </w:p>
        </w:tc>
        <w:tc>
          <w:tcPr>
            <w:tcW w:w="1134" w:type="dxa"/>
          </w:tcPr>
          <w:p w14:paraId="7F5EC408" w14:textId="77777777" w:rsidR="00746FEF" w:rsidRPr="00746FEF" w:rsidRDefault="00746FEF" w:rsidP="00805EBB">
            <w:pPr>
              <w:jc w:val="right"/>
              <w:rPr>
                <w:b/>
                <w:sz w:val="24"/>
                <w:szCs w:val="24"/>
              </w:rPr>
            </w:pPr>
            <w:r w:rsidRPr="00746FEF">
              <w:rPr>
                <w:b/>
                <w:sz w:val="24"/>
                <w:szCs w:val="24"/>
              </w:rPr>
              <w:t>DA / NE</w:t>
            </w:r>
          </w:p>
        </w:tc>
      </w:tr>
    </w:tbl>
    <w:p w14:paraId="42CD019D" w14:textId="188786ED" w:rsidR="00746FEF" w:rsidRDefault="00746FEF" w:rsidP="00713C81"/>
    <w:p w14:paraId="224FF8C2" w14:textId="6BC39514" w:rsidR="00746FEF" w:rsidRPr="00746FEF" w:rsidRDefault="00452A1E" w:rsidP="00713C81">
      <w:r>
        <w:t>Motor bo možno z manjšimi posegi prilagoditi obratovanju na mešanico zemeljskega plina in bioplina iz čistilne naprave.</w:t>
      </w:r>
    </w:p>
    <w:p w14:paraId="747B8E81" w14:textId="77777777" w:rsidR="00470CD5" w:rsidRPr="00746FEF" w:rsidRDefault="00470CD5"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452A1E" w14:paraId="71228180" w14:textId="77777777" w:rsidTr="005E4308">
        <w:tc>
          <w:tcPr>
            <w:tcW w:w="8222" w:type="dxa"/>
          </w:tcPr>
          <w:p w14:paraId="3745BD20" w14:textId="77777777" w:rsidR="00713C81" w:rsidRPr="00452A1E" w:rsidRDefault="00713C81" w:rsidP="005E4308">
            <w:pPr>
              <w:pStyle w:val="Naslov1-II"/>
            </w:pPr>
            <w:bookmarkStart w:id="129" w:name="_Toc169496419"/>
            <w:bookmarkStart w:id="130" w:name="_Toc95898716"/>
            <w:r w:rsidRPr="00452A1E">
              <w:t>Tlak plina na dovodu k motorjem</w:t>
            </w:r>
            <w:bookmarkEnd w:id="129"/>
            <w:bookmarkEnd w:id="130"/>
          </w:p>
        </w:tc>
        <w:tc>
          <w:tcPr>
            <w:tcW w:w="1134" w:type="dxa"/>
          </w:tcPr>
          <w:p w14:paraId="09753943" w14:textId="77777777" w:rsidR="00713C81" w:rsidRPr="00452A1E" w:rsidRDefault="00713C81" w:rsidP="005E4308">
            <w:pPr>
              <w:jc w:val="right"/>
              <w:rPr>
                <w:b/>
                <w:sz w:val="24"/>
                <w:szCs w:val="24"/>
              </w:rPr>
            </w:pPr>
            <w:r w:rsidRPr="00452A1E">
              <w:rPr>
                <w:b/>
                <w:sz w:val="24"/>
                <w:szCs w:val="24"/>
              </w:rPr>
              <w:t>DA / NE</w:t>
            </w:r>
          </w:p>
        </w:tc>
      </w:tr>
    </w:tbl>
    <w:p w14:paraId="53CEF440" w14:textId="0FAB6708" w:rsidR="00713C81" w:rsidRDefault="00713C81" w:rsidP="00713C81"/>
    <w:p w14:paraId="457D12B1" w14:textId="77777777" w:rsidR="00713C81" w:rsidRPr="00452A1E" w:rsidRDefault="00713C81" w:rsidP="00713C81">
      <w:r w:rsidRPr="00452A1E">
        <w:t xml:space="preserve">Razpoložljiv tlak plina za puhali znaša max 60 mbar, sedaj sistem obratuje s tlakom ca. 40 mbar. </w:t>
      </w:r>
    </w:p>
    <w:p w14:paraId="6A42E92A" w14:textId="77777777" w:rsidR="00713C81" w:rsidRPr="00452A1E" w:rsidRDefault="00713C81" w:rsidP="00713C81"/>
    <w:p w14:paraId="23F7DA6F" w14:textId="77777777" w:rsidR="00713C81" w:rsidRPr="00452A1E" w:rsidRDefault="00713C81" w:rsidP="00713C81">
      <w:r w:rsidRPr="00452A1E">
        <w:t>Trenutna delovna točka normalno delujočega sistema avtomatske regulacije črpanja plina zagotavlja tlak ca. 40 mbar v dovodnem plinovodu na mestu pred regulacijsko progo pred vstopom v obstoječi motor.</w:t>
      </w:r>
    </w:p>
    <w:p w14:paraId="65407DAE" w14:textId="77777777" w:rsidR="000E4741" w:rsidRPr="00452A1E" w:rsidRDefault="000E474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452A1E" w14:paraId="441E7102" w14:textId="77777777" w:rsidTr="005E4308">
        <w:tc>
          <w:tcPr>
            <w:tcW w:w="8222" w:type="dxa"/>
          </w:tcPr>
          <w:p w14:paraId="6D85CDA4" w14:textId="77777777" w:rsidR="00713C81" w:rsidRPr="00452A1E" w:rsidRDefault="00713C81" w:rsidP="005E4308">
            <w:pPr>
              <w:pStyle w:val="Naslov1-II"/>
            </w:pPr>
            <w:bookmarkStart w:id="131" w:name="_Toc169496420"/>
            <w:bookmarkStart w:id="132" w:name="_Toc95898717"/>
            <w:r w:rsidRPr="00452A1E">
              <w:t>Hrup</w:t>
            </w:r>
            <w:bookmarkEnd w:id="131"/>
            <w:bookmarkEnd w:id="132"/>
          </w:p>
        </w:tc>
        <w:tc>
          <w:tcPr>
            <w:tcW w:w="1134" w:type="dxa"/>
          </w:tcPr>
          <w:p w14:paraId="412F06A3" w14:textId="77777777" w:rsidR="00713C81" w:rsidRPr="00452A1E" w:rsidRDefault="00713C81" w:rsidP="005E4308">
            <w:pPr>
              <w:jc w:val="right"/>
              <w:rPr>
                <w:b/>
                <w:sz w:val="24"/>
                <w:szCs w:val="24"/>
              </w:rPr>
            </w:pPr>
            <w:r w:rsidRPr="00452A1E">
              <w:rPr>
                <w:b/>
                <w:sz w:val="24"/>
                <w:szCs w:val="24"/>
              </w:rPr>
              <w:t>DA / NE</w:t>
            </w:r>
          </w:p>
        </w:tc>
      </w:tr>
    </w:tbl>
    <w:p w14:paraId="5EE232BD" w14:textId="77777777" w:rsidR="00713C81" w:rsidRPr="00452A1E" w:rsidRDefault="00713C81" w:rsidP="00713C81"/>
    <w:p w14:paraId="26C174C6" w14:textId="067C8E95" w:rsidR="00713C81" w:rsidRPr="00452A1E" w:rsidRDefault="00713C81" w:rsidP="00713C81">
      <w:r w:rsidRPr="00452A1E">
        <w:t xml:space="preserve">Nivo hrupa naprav ne bo presegal zakonskih mejnih vrednosti (Uredba </w:t>
      </w:r>
      <w:r w:rsidR="00452A1E" w:rsidRPr="00452A1E">
        <w:t>o mejnih vrednostih kazalcev hrupa v okolju (Ur.l. RS, št. 43/18, 59/19</w:t>
      </w:r>
      <w:r w:rsidRPr="00452A1E">
        <w:t xml:space="preserve">), Pravilnik o varovanju delavcev pred tveganji zaradi izpostavljenosti hrupu pri delu (Ur.l. RS št. 17/06, 18/06, 43/11)). </w:t>
      </w:r>
    </w:p>
    <w:p w14:paraId="30C813E8" w14:textId="77777777" w:rsidR="00452A1E" w:rsidRPr="00452A1E" w:rsidRDefault="00452A1E" w:rsidP="00713C81"/>
    <w:p w14:paraId="66A989EC" w14:textId="538F0538" w:rsidR="00713C81" w:rsidRPr="00452A1E" w:rsidRDefault="00713C81" w:rsidP="00713C81">
      <w:r w:rsidRPr="00452A1E">
        <w:t>Motor ne bo povzročal večjega hrupa od 73 dB(A) merjeno na razdalji 1 m od ohišja.</w:t>
      </w:r>
    </w:p>
    <w:p w14:paraId="111D1334" w14:textId="77777777" w:rsidR="00713C81" w:rsidRPr="00452A1E" w:rsidRDefault="00713C81" w:rsidP="00713C81"/>
    <w:p w14:paraId="23767E05" w14:textId="3B89F11E" w:rsidR="00713C81" w:rsidRPr="00452A1E" w:rsidRDefault="00713C81" w:rsidP="00713C81">
      <w:r w:rsidRPr="00452A1E">
        <w:t>Ponudnik bo poskrbel za izvedbo meritev hrupa s strani pooblaščene osebe.</w:t>
      </w:r>
    </w:p>
    <w:p w14:paraId="13CD4E46" w14:textId="77777777" w:rsidR="00713C81" w:rsidRPr="00452A1E"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452A1E" w14:paraId="73B8D13F" w14:textId="77777777" w:rsidTr="005E4308">
        <w:tc>
          <w:tcPr>
            <w:tcW w:w="8222" w:type="dxa"/>
          </w:tcPr>
          <w:p w14:paraId="383BB926" w14:textId="77777777" w:rsidR="00713C81" w:rsidRPr="00452A1E" w:rsidRDefault="00713C81" w:rsidP="005E4308">
            <w:pPr>
              <w:pStyle w:val="Naslov1-II"/>
            </w:pPr>
            <w:bookmarkStart w:id="133" w:name="_Toc169496421"/>
            <w:bookmarkStart w:id="134" w:name="_Toc95898718"/>
            <w:r w:rsidRPr="00452A1E">
              <w:t>Emisije izpušnih plinov</w:t>
            </w:r>
            <w:bookmarkEnd w:id="133"/>
            <w:bookmarkEnd w:id="134"/>
          </w:p>
        </w:tc>
        <w:tc>
          <w:tcPr>
            <w:tcW w:w="1134" w:type="dxa"/>
          </w:tcPr>
          <w:p w14:paraId="663AAAD6" w14:textId="77777777" w:rsidR="00713C81" w:rsidRPr="00452A1E" w:rsidRDefault="00713C81" w:rsidP="005E4308">
            <w:pPr>
              <w:jc w:val="right"/>
              <w:rPr>
                <w:b/>
                <w:sz w:val="24"/>
                <w:szCs w:val="24"/>
              </w:rPr>
            </w:pPr>
            <w:r w:rsidRPr="00452A1E">
              <w:rPr>
                <w:b/>
                <w:sz w:val="24"/>
                <w:szCs w:val="24"/>
              </w:rPr>
              <w:t>DA / NE</w:t>
            </w:r>
          </w:p>
        </w:tc>
      </w:tr>
    </w:tbl>
    <w:p w14:paraId="1440413F" w14:textId="77777777" w:rsidR="00713C81" w:rsidRPr="00452A1E" w:rsidRDefault="00713C81" w:rsidP="00713C81"/>
    <w:p w14:paraId="0013BBF9" w14:textId="1327526C" w:rsidR="00713C81" w:rsidRPr="00452A1E" w:rsidRDefault="00713C81" w:rsidP="00713C81">
      <w:r w:rsidRPr="00452A1E">
        <w:t xml:space="preserve">Emisije </w:t>
      </w:r>
      <w:r w:rsidR="00452A1E" w:rsidRPr="00452A1E">
        <w:t>škodljivih snovi v zrak</w:t>
      </w:r>
      <w:r w:rsidRPr="00452A1E">
        <w:t xml:space="preserve"> ne bodo presegale zakonsko določenih mejnih vrednosti (Uredba o emisiji snovi v zrak iz nepremičnih virov onesnaževanja (Ur.l. RS, št. 31/07, 70/08, 61/09, 50/13), Uredba </w:t>
      </w:r>
      <w:r w:rsidR="00452A1E" w:rsidRPr="00452A1E">
        <w:t>o emisiji snovi v zrak iz srednjih kurilnih naprav, plinskih turbin in nepremičnih motorjev (Ur.l. RS, št. 17/18, 59/18)</w:t>
      </w:r>
      <w:r w:rsidRPr="00452A1E">
        <w:t>.</w:t>
      </w:r>
    </w:p>
    <w:p w14:paraId="101EE7C6" w14:textId="77777777" w:rsidR="00713C81" w:rsidRPr="00452A1E" w:rsidRDefault="00713C81" w:rsidP="00713C81"/>
    <w:p w14:paraId="0CAE3FC5" w14:textId="77777777" w:rsidR="00713C81" w:rsidRPr="00452A1E" w:rsidRDefault="00713C81" w:rsidP="00713C81">
      <w:r w:rsidRPr="00452A1E">
        <w:t>Emisije so podane v Tehničnem opisu projekta v poglavju 2.5.2.</w:t>
      </w:r>
    </w:p>
    <w:p w14:paraId="13D1297A" w14:textId="77777777" w:rsidR="00713C81" w:rsidRPr="00452A1E" w:rsidRDefault="00713C81" w:rsidP="00713C81"/>
    <w:p w14:paraId="5A30E47C" w14:textId="76226961" w:rsidR="00713C81" w:rsidRPr="00452A1E" w:rsidRDefault="00713C81" w:rsidP="00713C81">
      <w:r w:rsidRPr="00452A1E">
        <w:t>Ponudnik bo izvedel prve meritve emisij snovi v zrak.</w:t>
      </w:r>
    </w:p>
    <w:p w14:paraId="276B8825" w14:textId="77777777" w:rsidR="00713C81" w:rsidRPr="00452A1E" w:rsidRDefault="00713C81" w:rsidP="00713C81">
      <w:pPr>
        <w:overflowPunct/>
        <w:autoSpaceDE/>
        <w:autoSpaceDN/>
        <w:adjustRightInd/>
        <w:spacing w:line="240" w:lineRule="auto"/>
        <w:jc w:val="left"/>
      </w:pPr>
    </w:p>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470CD5" w:rsidRPr="00470CD5" w14:paraId="65332CF4" w14:textId="77777777" w:rsidTr="005E4308">
        <w:tc>
          <w:tcPr>
            <w:tcW w:w="8222" w:type="dxa"/>
          </w:tcPr>
          <w:p w14:paraId="6352B59A" w14:textId="77777777" w:rsidR="00713C81" w:rsidRPr="00470CD5" w:rsidRDefault="00713C81" w:rsidP="005E4308">
            <w:pPr>
              <w:pStyle w:val="Naslov1-II"/>
            </w:pPr>
            <w:bookmarkStart w:id="135" w:name="_Toc169496422"/>
            <w:bookmarkStart w:id="136" w:name="_Toc95898719"/>
            <w:r w:rsidRPr="00470CD5">
              <w:t>Nadzor in upravljanje agregata</w:t>
            </w:r>
            <w:bookmarkEnd w:id="135"/>
            <w:bookmarkEnd w:id="136"/>
          </w:p>
        </w:tc>
        <w:tc>
          <w:tcPr>
            <w:tcW w:w="1134" w:type="dxa"/>
          </w:tcPr>
          <w:p w14:paraId="770DBDB1" w14:textId="77777777" w:rsidR="00713C81" w:rsidRPr="00470CD5" w:rsidRDefault="00713C81" w:rsidP="005E4308">
            <w:pPr>
              <w:jc w:val="right"/>
              <w:rPr>
                <w:b/>
                <w:sz w:val="24"/>
                <w:szCs w:val="24"/>
              </w:rPr>
            </w:pPr>
            <w:r w:rsidRPr="00470CD5">
              <w:rPr>
                <w:b/>
                <w:sz w:val="24"/>
                <w:szCs w:val="24"/>
              </w:rPr>
              <w:t>DA / NE</w:t>
            </w:r>
          </w:p>
        </w:tc>
      </w:tr>
    </w:tbl>
    <w:p w14:paraId="77507E01" w14:textId="77777777" w:rsidR="00713C81" w:rsidRPr="00470CD5" w:rsidRDefault="00713C81" w:rsidP="00713C81"/>
    <w:p w14:paraId="65FEE5BF" w14:textId="77777777" w:rsidR="00713C81" w:rsidRPr="00470CD5" w:rsidRDefault="00713C81" w:rsidP="00713C81">
      <w:r w:rsidRPr="00470CD5">
        <w:t>Agregat bo krmiljen in nadzorovan preko obstoječega procesnega računalnika iz komandne sobe v poslovni stavbi. Iz tega prostora ga bo mogoče tudi daljinsko zagnati. Lokalni zagon agregata je iz glavne elektro omare plinskega agregata, kjer so tudi vsi pripadajoči posluževalni elementi. Za daljinsko vodenje in nadzor plinskega agregata so zagotovljeni tudi vsi potrebni tehnološki podatki, ki se prenašajo iz krmilnika plinskega agregata preko serijske komunikacijske (ETHERNET) povezave v obstoječ nadrejeni krmilnik. Zahtevani so naslednji (minimalni!) podatki:</w:t>
      </w:r>
    </w:p>
    <w:p w14:paraId="7EC0B41D" w14:textId="77777777" w:rsidR="00713C81" w:rsidRPr="00470CD5" w:rsidRDefault="00713C81" w:rsidP="00713C81"/>
    <w:p w14:paraId="41CAB3AC" w14:textId="77777777" w:rsidR="00713C81" w:rsidRPr="00470CD5" w:rsidRDefault="00713C81" w:rsidP="00713C81">
      <w:pPr>
        <w:pStyle w:val="alineja0"/>
        <w:numPr>
          <w:ilvl w:val="0"/>
          <w:numId w:val="5"/>
        </w:numPr>
        <w:tabs>
          <w:tab w:val="clear" w:pos="0"/>
        </w:tabs>
        <w:ind w:left="284" w:hanging="284"/>
      </w:pPr>
      <w:r w:rsidRPr="00470CD5">
        <w:t>delovanje motorja je/ni dovoljeno,</w:t>
      </w:r>
    </w:p>
    <w:p w14:paraId="185BA022" w14:textId="77777777" w:rsidR="00713C81" w:rsidRPr="00470CD5" w:rsidRDefault="00713C81" w:rsidP="00713C81">
      <w:pPr>
        <w:pStyle w:val="alineja0"/>
        <w:numPr>
          <w:ilvl w:val="0"/>
          <w:numId w:val="5"/>
        </w:numPr>
        <w:tabs>
          <w:tab w:val="clear" w:pos="0"/>
        </w:tabs>
        <w:ind w:left="284" w:hanging="284"/>
      </w:pPr>
      <w:r w:rsidRPr="00470CD5">
        <w:t>stanji mrežnega in generatorskega odklopnika, ter pripadajočih zaščit,</w:t>
      </w:r>
    </w:p>
    <w:p w14:paraId="0E1AF93E" w14:textId="77777777" w:rsidR="00713C81" w:rsidRPr="00470CD5" w:rsidRDefault="00713C81" w:rsidP="00713C81">
      <w:pPr>
        <w:pStyle w:val="alineja0"/>
        <w:numPr>
          <w:ilvl w:val="0"/>
          <w:numId w:val="5"/>
        </w:numPr>
        <w:tabs>
          <w:tab w:val="clear" w:pos="0"/>
        </w:tabs>
        <w:ind w:left="284" w:hanging="284"/>
      </w:pPr>
      <w:r w:rsidRPr="00470CD5">
        <w:t>stanje izbirnega stikala: (test/ročno/avtomatsko),</w:t>
      </w:r>
    </w:p>
    <w:p w14:paraId="3BD87E8A" w14:textId="77777777" w:rsidR="00713C81" w:rsidRPr="00470CD5" w:rsidRDefault="00713C81" w:rsidP="00713C81">
      <w:pPr>
        <w:pStyle w:val="alineja0"/>
        <w:numPr>
          <w:ilvl w:val="0"/>
          <w:numId w:val="5"/>
        </w:numPr>
        <w:tabs>
          <w:tab w:val="clear" w:pos="0"/>
        </w:tabs>
        <w:ind w:left="284" w:hanging="284"/>
      </w:pPr>
      <w:r w:rsidRPr="00470CD5">
        <w:t>stanje plinskega agregata (delovanje),</w:t>
      </w:r>
    </w:p>
    <w:p w14:paraId="7B7B44C1" w14:textId="77777777" w:rsidR="00713C81" w:rsidRPr="00470CD5" w:rsidRDefault="00713C81" w:rsidP="00713C81">
      <w:pPr>
        <w:pStyle w:val="alineja0"/>
        <w:numPr>
          <w:ilvl w:val="0"/>
          <w:numId w:val="5"/>
        </w:numPr>
        <w:tabs>
          <w:tab w:val="clear" w:pos="0"/>
        </w:tabs>
        <w:ind w:left="284" w:hanging="284"/>
      </w:pPr>
      <w:r w:rsidRPr="00470CD5">
        <w:t>stanje pred alarmov (delovanje še dovoljeno, vendar zelo blizu nedovoljeni vrednosti) določenih parametrov kot so: temperatura motorja, tlak olja itd.,</w:t>
      </w:r>
    </w:p>
    <w:p w14:paraId="43098B09" w14:textId="77777777" w:rsidR="00713C81" w:rsidRPr="00470CD5" w:rsidRDefault="00713C81" w:rsidP="00713C81">
      <w:pPr>
        <w:pStyle w:val="alineja0"/>
        <w:numPr>
          <w:ilvl w:val="0"/>
          <w:numId w:val="5"/>
        </w:numPr>
        <w:tabs>
          <w:tab w:val="clear" w:pos="0"/>
        </w:tabs>
        <w:ind w:left="284" w:hanging="284"/>
      </w:pPr>
      <w:r w:rsidRPr="00470CD5">
        <w:t>alarmi motorja: izklop v sili, prenizek tlak olja, previsoka temperatura motorja, preveliki obrati motorja, napaka pri startu, emisije izpušnih plinov, itd.,</w:t>
      </w:r>
    </w:p>
    <w:p w14:paraId="6027B9E6" w14:textId="77777777" w:rsidR="00713C81" w:rsidRPr="00470CD5" w:rsidRDefault="00713C81" w:rsidP="00713C81">
      <w:pPr>
        <w:pStyle w:val="alineja0"/>
        <w:numPr>
          <w:ilvl w:val="0"/>
          <w:numId w:val="5"/>
        </w:numPr>
        <w:tabs>
          <w:tab w:val="clear" w:pos="0"/>
        </w:tabs>
        <w:ind w:left="284" w:hanging="284"/>
      </w:pPr>
      <w:r w:rsidRPr="00470CD5">
        <w:t>alarmi generatorja zaradi delovanja električnih zaščit generatorja kot so: zemeljski stik, preobremenitev, povratna energija, napaka pri sinhronizaciji itd.,</w:t>
      </w:r>
    </w:p>
    <w:p w14:paraId="6F13A064" w14:textId="77777777" w:rsidR="00713C81" w:rsidRPr="00470CD5" w:rsidRDefault="00713C81" w:rsidP="00713C81">
      <w:pPr>
        <w:pStyle w:val="alineja0"/>
        <w:numPr>
          <w:ilvl w:val="0"/>
          <w:numId w:val="5"/>
        </w:numPr>
        <w:tabs>
          <w:tab w:val="clear" w:pos="0"/>
        </w:tabs>
        <w:ind w:left="284" w:hanging="284"/>
      </w:pPr>
      <w:r w:rsidRPr="00470CD5">
        <w:t xml:space="preserve">delovna in jalova moč generatorja in </w:t>
      </w:r>
    </w:p>
    <w:p w14:paraId="5EFD157C" w14:textId="77777777" w:rsidR="00713C81" w:rsidRPr="00470CD5" w:rsidRDefault="00713C81" w:rsidP="00713C81">
      <w:pPr>
        <w:pStyle w:val="alineja0"/>
        <w:numPr>
          <w:ilvl w:val="0"/>
          <w:numId w:val="5"/>
        </w:numPr>
        <w:tabs>
          <w:tab w:val="clear" w:pos="0"/>
        </w:tabs>
        <w:ind w:left="284" w:hanging="284"/>
      </w:pPr>
      <w:r w:rsidRPr="00470CD5">
        <w:t>tokovi v vseh treh fazah na generatorskih odvodih.</w:t>
      </w:r>
    </w:p>
    <w:p w14:paraId="2E2E2B50" w14:textId="77777777" w:rsidR="00713C81" w:rsidRPr="00470CD5" w:rsidRDefault="00713C81" w:rsidP="00713C81">
      <w:r w:rsidRPr="00470CD5">
        <w:t>Omogočeno je daljinsko nastavljanje:</w:t>
      </w:r>
    </w:p>
    <w:p w14:paraId="3C4059CE" w14:textId="77777777" w:rsidR="00713C81" w:rsidRPr="00470CD5" w:rsidRDefault="00713C81" w:rsidP="00713C81"/>
    <w:p w14:paraId="0BC20117" w14:textId="77777777" w:rsidR="00713C81" w:rsidRPr="00470CD5" w:rsidRDefault="00713C81" w:rsidP="00713C81">
      <w:pPr>
        <w:pStyle w:val="alineja0"/>
        <w:numPr>
          <w:ilvl w:val="0"/>
          <w:numId w:val="5"/>
        </w:numPr>
        <w:tabs>
          <w:tab w:val="clear" w:pos="0"/>
        </w:tabs>
        <w:ind w:left="284" w:hanging="284"/>
      </w:pPr>
      <w:r w:rsidRPr="00470CD5">
        <w:t>želene delovne moči plinskega motorja, ter</w:t>
      </w:r>
    </w:p>
    <w:p w14:paraId="2CB08D3F" w14:textId="1FFD957F" w:rsidR="00713C81" w:rsidRPr="00470CD5" w:rsidRDefault="00713C81" w:rsidP="00713C81">
      <w:pPr>
        <w:pStyle w:val="alineja0"/>
        <w:numPr>
          <w:ilvl w:val="0"/>
          <w:numId w:val="5"/>
        </w:numPr>
        <w:tabs>
          <w:tab w:val="clear" w:pos="0"/>
        </w:tabs>
        <w:ind w:left="284" w:hanging="284"/>
      </w:pPr>
      <w:r w:rsidRPr="00470CD5">
        <w:t>vklop oziroma izklop z avtomatsko sinhronizacijo na interno omrežje CČN.</w:t>
      </w:r>
    </w:p>
    <w:p w14:paraId="0C278514" w14:textId="77777777" w:rsidR="00713C81" w:rsidRPr="00470CD5" w:rsidRDefault="00713C81" w:rsidP="00713C81"/>
    <w:p w14:paraId="632905EA" w14:textId="5E6F7B17" w:rsidR="00713C81" w:rsidRPr="00470CD5" w:rsidRDefault="00713C81" w:rsidP="00713C81">
      <w:r w:rsidRPr="00470CD5">
        <w:lastRenderedPageBreak/>
        <w:t>Nadzorna plošča na glavni elektro omari plinskega agregata iz katere je možen lokalni zagon vsebuje vse potrebne krmilne in signalne elemente, ki so pomembni za tak način zagona (tipkovnica na pripadajoči konzoli krmilnika). Enako velja tudi za zaustavitev. Pri tem je zagotovljen pregleden lokalni nadzor vseh najvažnejših parametrov, ki so pomembni za delovanje agregata (tako plinskega motorja kot tudi pripadajočega generatorja) (glej pog</w:t>
      </w:r>
      <w:r w:rsidR="00452A1E" w:rsidRPr="00470CD5">
        <w:t>lavje </w:t>
      </w:r>
      <w:r w:rsidRPr="00470CD5">
        <w:t>1.)</w:t>
      </w:r>
      <w:r w:rsidR="00452A1E" w:rsidRPr="00470CD5">
        <w:t>.</w:t>
      </w:r>
    </w:p>
    <w:p w14:paraId="37D4BDF2" w14:textId="77777777" w:rsidR="00713C81" w:rsidRPr="00470CD5" w:rsidRDefault="00713C81" w:rsidP="00713C81"/>
    <w:p w14:paraId="7787C1E1" w14:textId="77777777" w:rsidR="00713C81" w:rsidRPr="00470CD5" w:rsidRDefault="00713C81" w:rsidP="00713C81">
      <w:r w:rsidRPr="00470CD5">
        <w:t>Omogočen bo daljinski dostop do celotne aplikacije krmiljenja enako kot lokalno, vključno s samim poseganjem v nastavitve.</w:t>
      </w:r>
    </w:p>
    <w:p w14:paraId="7C4A3496" w14:textId="77777777" w:rsidR="00713C81" w:rsidRPr="00470CD5"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470CD5" w:rsidRPr="00470CD5" w14:paraId="758804F6" w14:textId="77777777" w:rsidTr="005E4308">
        <w:tc>
          <w:tcPr>
            <w:tcW w:w="8222" w:type="dxa"/>
          </w:tcPr>
          <w:p w14:paraId="45D0680F" w14:textId="77777777" w:rsidR="00713C81" w:rsidRPr="00470CD5" w:rsidRDefault="00713C81" w:rsidP="005E4308">
            <w:pPr>
              <w:pStyle w:val="Naslov1-II"/>
            </w:pPr>
            <w:bookmarkStart w:id="137" w:name="_Toc169496423"/>
            <w:bookmarkStart w:id="138" w:name="_Toc95898720"/>
            <w:r w:rsidRPr="00470CD5">
              <w:t>Sinhronizacija</w:t>
            </w:r>
            <w:bookmarkEnd w:id="137"/>
            <w:bookmarkEnd w:id="138"/>
          </w:p>
        </w:tc>
        <w:tc>
          <w:tcPr>
            <w:tcW w:w="1134" w:type="dxa"/>
          </w:tcPr>
          <w:p w14:paraId="6734F42B" w14:textId="77777777" w:rsidR="00713C81" w:rsidRPr="00470CD5" w:rsidRDefault="00713C81" w:rsidP="005E4308">
            <w:pPr>
              <w:jc w:val="right"/>
              <w:rPr>
                <w:b/>
                <w:sz w:val="24"/>
                <w:szCs w:val="24"/>
              </w:rPr>
            </w:pPr>
            <w:r w:rsidRPr="00470CD5">
              <w:rPr>
                <w:b/>
                <w:sz w:val="24"/>
                <w:szCs w:val="24"/>
              </w:rPr>
              <w:t>DA / NE</w:t>
            </w:r>
          </w:p>
        </w:tc>
      </w:tr>
    </w:tbl>
    <w:p w14:paraId="7E334E6B" w14:textId="77777777" w:rsidR="00713C81" w:rsidRPr="00470CD5" w:rsidRDefault="00713C81" w:rsidP="00713C81"/>
    <w:p w14:paraId="11546538" w14:textId="77777777" w:rsidR="00713C81" w:rsidRPr="00470CD5" w:rsidRDefault="00713C81" w:rsidP="00713C81">
      <w:r w:rsidRPr="00470CD5">
        <w:t xml:space="preserve">Generator se avtomatsko sinhronizira na interno omrežje in obratuje paralelno z njim, ob izpadu zunanjega omrežja in ponovnem vklopu omrežja pa se krmilnik postaviti v prvotno stanje za ponoven uspešen zagon motorja v čim krajšem času. </w:t>
      </w:r>
    </w:p>
    <w:p w14:paraId="6DBBE30B" w14:textId="77777777" w:rsidR="00713C81" w:rsidRPr="00470CD5" w:rsidRDefault="00713C81" w:rsidP="00713C81"/>
    <w:p w14:paraId="5C0204B2" w14:textId="01DE8E5C" w:rsidR="00713C81" w:rsidRPr="00470CD5" w:rsidRDefault="00713C81" w:rsidP="00713C81">
      <w:r w:rsidRPr="00470CD5">
        <w:t xml:space="preserve">Sinhronizacija generatorja plinskega agregata je le s pripadajočim generatorskim odklopnikom, ki je priključen preko kabelske povezave na obstoječ odklopnik Q22 – 800A, s tem pa je zagotovljena tudi fizična možnost priključitve obstoječega energetskega kabla za povezavo obstoječega plinskega motorja št. </w:t>
      </w:r>
      <w:r w:rsidR="008F5D4F" w:rsidRPr="00470CD5">
        <w:t>2</w:t>
      </w:r>
      <w:r w:rsidRPr="00470CD5">
        <w:t xml:space="preserve"> - PM</w:t>
      </w:r>
      <w:r w:rsidR="008F5D4F" w:rsidRPr="00470CD5">
        <w:t>2</w:t>
      </w:r>
      <w:r w:rsidRPr="00470CD5">
        <w:t>.</w:t>
      </w:r>
    </w:p>
    <w:p w14:paraId="547B097D" w14:textId="77777777" w:rsidR="00713C81" w:rsidRPr="00470CD5" w:rsidRDefault="00713C81" w:rsidP="00713C81"/>
    <w:p w14:paraId="0F27DEAC" w14:textId="77777777" w:rsidR="00713C81" w:rsidRPr="00470CD5" w:rsidRDefault="00713C81" w:rsidP="00713C81">
      <w:r w:rsidRPr="00470CD5">
        <w:t>Sinhronizacija z omrežjem (z ostalim internim omrežjem) vedno poteka v zaporedju. Nikoli ni možna sinhronizacija dveh motorjev hkrati.</w:t>
      </w:r>
    </w:p>
    <w:p w14:paraId="0796334C" w14:textId="77777777" w:rsidR="00713C81" w:rsidRPr="00470CD5" w:rsidRDefault="00713C81" w:rsidP="00713C81"/>
    <w:p w14:paraId="283A90AD" w14:textId="77777777" w:rsidR="00713C81" w:rsidRPr="00470CD5" w:rsidRDefault="00713C81" w:rsidP="00713C81">
      <w:r w:rsidRPr="00470CD5">
        <w:t>Sinhronizacija se izvaja avtomatsko, ko se plinski agregat zaganja lokalno ali daljinsko.</w:t>
      </w:r>
    </w:p>
    <w:p w14:paraId="77BEDFB7" w14:textId="77777777" w:rsidR="00713C81" w:rsidRPr="00470CD5"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470CD5" w:rsidRPr="00470CD5" w14:paraId="112E8F11" w14:textId="77777777" w:rsidTr="005E4308">
        <w:tc>
          <w:tcPr>
            <w:tcW w:w="8222" w:type="dxa"/>
          </w:tcPr>
          <w:p w14:paraId="70996DBB" w14:textId="09CD22A3" w:rsidR="00713C81" w:rsidRPr="00470CD5" w:rsidRDefault="00713C81" w:rsidP="005E4308">
            <w:pPr>
              <w:pStyle w:val="Naslov1-II"/>
            </w:pPr>
            <w:bookmarkStart w:id="139" w:name="_Toc169496424"/>
            <w:bookmarkStart w:id="140" w:name="_Toc95898721"/>
            <w:r w:rsidRPr="00470CD5">
              <w:t>Generatorski odklopnik</w:t>
            </w:r>
            <w:bookmarkEnd w:id="139"/>
            <w:bookmarkEnd w:id="140"/>
          </w:p>
        </w:tc>
        <w:tc>
          <w:tcPr>
            <w:tcW w:w="1134" w:type="dxa"/>
          </w:tcPr>
          <w:p w14:paraId="4913A1AF" w14:textId="77777777" w:rsidR="00713C81" w:rsidRPr="00470CD5" w:rsidRDefault="00713C81" w:rsidP="005E4308">
            <w:pPr>
              <w:jc w:val="right"/>
              <w:rPr>
                <w:b/>
                <w:sz w:val="24"/>
                <w:szCs w:val="24"/>
              </w:rPr>
            </w:pPr>
            <w:r w:rsidRPr="00470CD5">
              <w:rPr>
                <w:b/>
                <w:sz w:val="24"/>
                <w:szCs w:val="24"/>
              </w:rPr>
              <w:t>DA / NE</w:t>
            </w:r>
          </w:p>
        </w:tc>
      </w:tr>
    </w:tbl>
    <w:p w14:paraId="42334682" w14:textId="77777777" w:rsidR="00713C81" w:rsidRPr="00470CD5" w:rsidRDefault="00713C81" w:rsidP="00713C81"/>
    <w:p w14:paraId="4424C012" w14:textId="6C3F2469" w:rsidR="00713C81" w:rsidRPr="00470CD5" w:rsidRDefault="00713C81" w:rsidP="00713C81">
      <w:r w:rsidRPr="00470CD5">
        <w:t xml:space="preserve">Generatorski odklopnik </w:t>
      </w:r>
      <w:r w:rsidR="00946435">
        <w:t>bo</w:t>
      </w:r>
      <w:r w:rsidRPr="00470CD5">
        <w:t xml:space="preserve"> vgrajen v pripadajoči energetski omari plinskega motorja.</w:t>
      </w:r>
    </w:p>
    <w:p w14:paraId="1E63B699" w14:textId="77777777" w:rsidR="00713C81" w:rsidRPr="008F5D4F"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8F5D4F" w14:paraId="09389390" w14:textId="77777777" w:rsidTr="005E4308">
        <w:tc>
          <w:tcPr>
            <w:tcW w:w="8222" w:type="dxa"/>
          </w:tcPr>
          <w:p w14:paraId="7260CAD2" w14:textId="77777777" w:rsidR="00713C81" w:rsidRPr="008F5D4F" w:rsidRDefault="00713C81" w:rsidP="005E4308">
            <w:pPr>
              <w:pStyle w:val="Naslov1-II"/>
            </w:pPr>
            <w:bookmarkStart w:id="141" w:name="_Toc169496425"/>
            <w:bookmarkStart w:id="142" w:name="_Toc95898722"/>
            <w:r w:rsidRPr="008F5D4F">
              <w:t>Ventilacija</w:t>
            </w:r>
            <w:bookmarkEnd w:id="141"/>
            <w:bookmarkEnd w:id="142"/>
          </w:p>
        </w:tc>
        <w:tc>
          <w:tcPr>
            <w:tcW w:w="1134" w:type="dxa"/>
          </w:tcPr>
          <w:p w14:paraId="0651BFD2" w14:textId="77777777" w:rsidR="00713C81" w:rsidRPr="008F5D4F" w:rsidRDefault="00713C81" w:rsidP="005E4308">
            <w:pPr>
              <w:jc w:val="right"/>
              <w:rPr>
                <w:b/>
                <w:sz w:val="24"/>
                <w:szCs w:val="24"/>
              </w:rPr>
            </w:pPr>
            <w:r w:rsidRPr="008F5D4F">
              <w:rPr>
                <w:b/>
                <w:sz w:val="24"/>
                <w:szCs w:val="24"/>
              </w:rPr>
              <w:t>DA / NE</w:t>
            </w:r>
          </w:p>
        </w:tc>
      </w:tr>
    </w:tbl>
    <w:p w14:paraId="5A81BE99" w14:textId="77777777" w:rsidR="00713C81" w:rsidRPr="008F5D4F" w:rsidRDefault="00713C81" w:rsidP="00713C81"/>
    <w:p w14:paraId="5658CA78" w14:textId="301037E2" w:rsidR="00713C81" w:rsidRDefault="00713C81" w:rsidP="008F5D4F">
      <w:r w:rsidRPr="008F5D4F">
        <w:t xml:space="preserve">Prostor v katerem bo vgrajen plinski agregat je obstoječa energetska postaja. V prostoru je obstoječa ventilacija in obstoječ sistem za detekcijo prisotnosti plina. Zagon plinskega agregata bo ponudnik smiselno / funkcionalno povezal z obstoječim sistemom prezračevanja in detekcije plina. </w:t>
      </w:r>
    </w:p>
    <w:p w14:paraId="793C9CD5" w14:textId="25599F60" w:rsidR="00AC32A5" w:rsidRDefault="00AC32A5" w:rsidP="008F5D4F"/>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8F5D4F" w14:paraId="686F60C0" w14:textId="77777777" w:rsidTr="005E4308">
        <w:tc>
          <w:tcPr>
            <w:tcW w:w="8222" w:type="dxa"/>
          </w:tcPr>
          <w:p w14:paraId="275C4346" w14:textId="77777777" w:rsidR="00713C81" w:rsidRPr="008F5D4F" w:rsidRDefault="00713C81" w:rsidP="005E4308">
            <w:pPr>
              <w:pStyle w:val="Naslov1-II"/>
            </w:pPr>
            <w:bookmarkStart w:id="143" w:name="_Toc95898723"/>
            <w:r w:rsidRPr="008F5D4F">
              <w:t>Protihrupno ohišje motorja</w:t>
            </w:r>
            <w:bookmarkEnd w:id="143"/>
          </w:p>
        </w:tc>
        <w:tc>
          <w:tcPr>
            <w:tcW w:w="1134" w:type="dxa"/>
          </w:tcPr>
          <w:p w14:paraId="198D9A91" w14:textId="77777777" w:rsidR="00713C81" w:rsidRPr="008F5D4F" w:rsidRDefault="00713C81" w:rsidP="005E4308">
            <w:pPr>
              <w:jc w:val="right"/>
              <w:rPr>
                <w:b/>
                <w:sz w:val="24"/>
                <w:szCs w:val="24"/>
              </w:rPr>
            </w:pPr>
            <w:r w:rsidRPr="008F5D4F">
              <w:rPr>
                <w:b/>
                <w:sz w:val="24"/>
                <w:szCs w:val="24"/>
              </w:rPr>
              <w:t>DA / NE</w:t>
            </w:r>
          </w:p>
        </w:tc>
      </w:tr>
    </w:tbl>
    <w:p w14:paraId="13DF88CF" w14:textId="77777777" w:rsidR="00713C81" w:rsidRPr="00357D78" w:rsidRDefault="00713C81" w:rsidP="00713C81"/>
    <w:p w14:paraId="09A8268F" w14:textId="103E14DE" w:rsidR="00357D78" w:rsidRPr="00357D78" w:rsidRDefault="008F5D4F" w:rsidP="008F5D4F">
      <w:r w:rsidRPr="00357D78">
        <w:t>Plinski motor in električni generator morata biti zaščitena s protihrupnim ohišjem, ki ima na bočnih straneh vrata za dostop pri servisiranju in odprtine za zajem zraka. Predvideno je, da protihrupno ohišje, skupaj s prezračevalnim sistemom, ostane obstoječe od starega postrojenja PM1.</w:t>
      </w:r>
    </w:p>
    <w:p w14:paraId="18E7AC82" w14:textId="77777777" w:rsidR="00357D78" w:rsidRPr="00357D78" w:rsidRDefault="00357D78" w:rsidP="008F5D4F"/>
    <w:p w14:paraId="75A8C641" w14:textId="0D8EAD24" w:rsidR="00357D78" w:rsidRPr="00357D78" w:rsidRDefault="00357D78" w:rsidP="00357D78">
      <w:r w:rsidRPr="00357D78">
        <w:lastRenderedPageBreak/>
        <w:t>Ohišje ima urejeno prezračevanje, ki ima nalogo dovajati potrebne količine zgorevalnega zraka za obratovanje samega plinskega motorja v samo komoro ter dovajati in odvajati ustrezne količine hladilnega zraka za odvod toplote, ki se z vročih delov naprav nameščenih v ohišju, predvsem z motorja in generatorja, prenaša na okoliški zrak.</w:t>
      </w:r>
    </w:p>
    <w:p w14:paraId="66CAABE3" w14:textId="77777777" w:rsidR="00357D78" w:rsidRPr="00357D78" w:rsidRDefault="00357D78" w:rsidP="00357D78"/>
    <w:p w14:paraId="18BB3631" w14:textId="3F9AAFE0" w:rsidR="00357D78" w:rsidRPr="00357D78" w:rsidRDefault="00357D78" w:rsidP="008F5D4F">
      <w:r w:rsidRPr="00357D78">
        <w:t xml:space="preserve">Zajem potrebnega zraka v ohišje je izvedeno preko rešetke na protihrupnem ohišju, odvod ogretega zraka iz ohišja pa preko preklopne lopute, ki omogoča izpust zraka nazaj v strojnico (pozimi za potrebe ogrevanja strojnice) ali preko zračnih kanalov skozi streho v atmosfero. Za kroženje zraka je nameščen ventilator. </w:t>
      </w:r>
    </w:p>
    <w:p w14:paraId="5A0A55DD" w14:textId="77777777" w:rsidR="00357D78" w:rsidRDefault="00357D78" w:rsidP="008F5D4F"/>
    <w:p w14:paraId="6252240A" w14:textId="2C432482" w:rsidR="008F5D4F" w:rsidRPr="00AC32A5" w:rsidRDefault="00357D78" w:rsidP="008F5D4F">
      <w:r w:rsidRPr="00AC32A5">
        <w:t>M</w:t>
      </w:r>
      <w:r w:rsidR="008F5D4F" w:rsidRPr="00AC32A5">
        <w:t xml:space="preserve">otor ventilatorja </w:t>
      </w:r>
      <w:r w:rsidRPr="00AC32A5">
        <w:t xml:space="preserve">je potrebno opremiti s frekvenčnim </w:t>
      </w:r>
      <w:r w:rsidR="00AC32A5" w:rsidRPr="00AC32A5">
        <w:t xml:space="preserve">pretvornikom za </w:t>
      </w:r>
      <w:r w:rsidRPr="00AC32A5">
        <w:t>regula</w:t>
      </w:r>
      <w:r w:rsidR="00AC32A5" w:rsidRPr="00AC32A5">
        <w:t>cijo</w:t>
      </w:r>
      <w:r w:rsidRPr="00AC32A5">
        <w:t xml:space="preserve"> vrtljajev</w:t>
      </w:r>
      <w:r w:rsidR="00AC32A5" w:rsidRPr="00AC32A5">
        <w:t xml:space="preserve"> ventilatorja</w:t>
      </w:r>
      <w:r w:rsidR="008F5D4F" w:rsidRPr="00AC32A5">
        <w:t>, k</w:t>
      </w:r>
      <w:r w:rsidRPr="00AC32A5">
        <w:t>i</w:t>
      </w:r>
      <w:r w:rsidR="008F5D4F" w:rsidRPr="00AC32A5">
        <w:t xml:space="preserve"> bo </w:t>
      </w:r>
      <w:r w:rsidRPr="00AC32A5">
        <w:t xml:space="preserve">omogočal regulacijo pretoka zraka glede na </w:t>
      </w:r>
      <w:r w:rsidR="008F5D4F" w:rsidRPr="00AC32A5">
        <w:t>temperaturo zraka v ohišju.</w:t>
      </w:r>
    </w:p>
    <w:p w14:paraId="38F0DA65" w14:textId="77777777" w:rsidR="00713C81" w:rsidRPr="00357D78"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357D78" w14:paraId="02005BEC" w14:textId="77777777" w:rsidTr="005E4308">
        <w:tc>
          <w:tcPr>
            <w:tcW w:w="8222" w:type="dxa"/>
          </w:tcPr>
          <w:p w14:paraId="0AF72B9D" w14:textId="77777777" w:rsidR="00713C81" w:rsidRPr="00357D78" w:rsidRDefault="00713C81" w:rsidP="005E4308">
            <w:pPr>
              <w:pStyle w:val="Naslov1-II"/>
            </w:pPr>
            <w:bookmarkStart w:id="144" w:name="_Toc95898724"/>
            <w:r w:rsidRPr="00357D78">
              <w:t>Varnostni sistem za detekcijo puščanja plina</w:t>
            </w:r>
            <w:bookmarkEnd w:id="144"/>
          </w:p>
        </w:tc>
        <w:tc>
          <w:tcPr>
            <w:tcW w:w="1134" w:type="dxa"/>
          </w:tcPr>
          <w:p w14:paraId="4750CE1F" w14:textId="77777777" w:rsidR="00713C81" w:rsidRPr="00357D78" w:rsidRDefault="00713C81" w:rsidP="005E4308">
            <w:pPr>
              <w:jc w:val="right"/>
              <w:rPr>
                <w:b/>
                <w:sz w:val="24"/>
                <w:szCs w:val="24"/>
              </w:rPr>
            </w:pPr>
            <w:r w:rsidRPr="00357D78">
              <w:rPr>
                <w:b/>
                <w:sz w:val="24"/>
                <w:szCs w:val="24"/>
              </w:rPr>
              <w:t>DA / NE</w:t>
            </w:r>
          </w:p>
        </w:tc>
      </w:tr>
    </w:tbl>
    <w:p w14:paraId="62D32C59" w14:textId="77777777" w:rsidR="00713C81" w:rsidRPr="00357D78" w:rsidRDefault="00713C81" w:rsidP="00713C81"/>
    <w:p w14:paraId="5A593457" w14:textId="71734476" w:rsidR="00713C81" w:rsidRPr="00357D78" w:rsidRDefault="00713C81" w:rsidP="00713C81">
      <w:r w:rsidRPr="00357D78">
        <w:t>Ohišje motorja bo opremljeno z varnostnim sistemom za detekcijo prisotnosti eksplozivnega plina oziroma nevarnosti požara v protihrupni komori agregata, ki v primeru nevarnosti samodejno prekine delovanje motorja, zapre dotok plina k motorju PM</w:t>
      </w:r>
      <w:r w:rsidR="00357D78">
        <w:t>1</w:t>
      </w:r>
      <w:r w:rsidRPr="00357D78">
        <w:t>, ter sproži zvočni in svetlobni alarm.</w:t>
      </w:r>
    </w:p>
    <w:p w14:paraId="09769FE5" w14:textId="77777777" w:rsidR="00357D78" w:rsidRPr="00357D78" w:rsidRDefault="00357D78"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357D78" w14:paraId="4666F417" w14:textId="77777777" w:rsidTr="005E4308">
        <w:tc>
          <w:tcPr>
            <w:tcW w:w="8222" w:type="dxa"/>
          </w:tcPr>
          <w:p w14:paraId="63B645CC" w14:textId="77777777" w:rsidR="00713C81" w:rsidRPr="00357D78" w:rsidRDefault="00713C81" w:rsidP="005E4308">
            <w:pPr>
              <w:pStyle w:val="Naslov1-II"/>
            </w:pPr>
            <w:bookmarkStart w:id="145" w:name="_Toc169496426"/>
            <w:bookmarkStart w:id="146" w:name="_Toc95898725"/>
            <w:r w:rsidRPr="00357D78">
              <w:t>Izpušni sistem iz plinskega motorja</w:t>
            </w:r>
            <w:bookmarkEnd w:id="145"/>
            <w:bookmarkEnd w:id="146"/>
          </w:p>
        </w:tc>
        <w:tc>
          <w:tcPr>
            <w:tcW w:w="1134" w:type="dxa"/>
          </w:tcPr>
          <w:p w14:paraId="62A09AFE" w14:textId="77777777" w:rsidR="00713C81" w:rsidRPr="00357D78" w:rsidRDefault="00713C81" w:rsidP="005E4308">
            <w:pPr>
              <w:jc w:val="right"/>
              <w:rPr>
                <w:b/>
                <w:sz w:val="24"/>
                <w:szCs w:val="24"/>
              </w:rPr>
            </w:pPr>
            <w:r w:rsidRPr="00357D78">
              <w:rPr>
                <w:b/>
                <w:sz w:val="24"/>
                <w:szCs w:val="24"/>
              </w:rPr>
              <w:t>DA / NE</w:t>
            </w:r>
          </w:p>
        </w:tc>
      </w:tr>
    </w:tbl>
    <w:p w14:paraId="76AEECD2" w14:textId="77777777" w:rsidR="00713C81" w:rsidRPr="00357D78" w:rsidRDefault="00713C81" w:rsidP="00713C81"/>
    <w:p w14:paraId="445404EC" w14:textId="41BE8438" w:rsidR="00A07BAC" w:rsidRPr="00A27AE5" w:rsidRDefault="00713C81" w:rsidP="00A07BAC">
      <w:r w:rsidRPr="00357D78">
        <w:t>Sistem izpuha vključuje izmenjevalnik toplote dimni plini/voda, by-pass z avtomatsko loputo in glušnik - izpušni lonec vključno vse s toplotno in zvočno izolacijo. Izpušni sistem se ustrezno priključi na obstoječi odvod dimnih plinov pred vstopom v vertikalni glušnik na zunanji fasadi strojnice. Celoten izpušni sistem mora biti izveden iz kvalitetnega kislino-odpornega nerjavečega jekla. Enako velja za odvod kondenzata in izmenjevalnik toplote. V kolikor je cevni izmenjevalnik morajo biti uporabljene brezšivne cevi.</w:t>
      </w:r>
      <w:r w:rsidR="00AC32A5">
        <w:t xml:space="preserve"> </w:t>
      </w:r>
      <w:r w:rsidR="00A07BAC" w:rsidRPr="00A27AE5">
        <w:t xml:space="preserve">Glušnik </w:t>
      </w:r>
      <w:r w:rsidR="00A07BAC">
        <w:t xml:space="preserve">nameščen pod stropom strojnice </w:t>
      </w:r>
      <w:r w:rsidR="00A07BAC" w:rsidRPr="00A27AE5">
        <w:t>se ne menja, ostaja obstoječi</w:t>
      </w:r>
      <w:r w:rsidR="00A07BAC">
        <w:t>.</w:t>
      </w:r>
      <w:r w:rsidR="00D233D4">
        <w:t xml:space="preserve"> V kolikor bo, za doseganje predpisanih mejnih emisijskih vrednosti, potrebno, bo vgrajen ustrezen katalizator</w:t>
      </w:r>
    </w:p>
    <w:p w14:paraId="79717120" w14:textId="77777777" w:rsidR="00713C81" w:rsidRPr="00357D78"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357D78" w14:paraId="6C062DB2" w14:textId="77777777" w:rsidTr="005E4308">
        <w:tc>
          <w:tcPr>
            <w:tcW w:w="8222" w:type="dxa"/>
          </w:tcPr>
          <w:p w14:paraId="7B0B13CD" w14:textId="77777777" w:rsidR="00713C81" w:rsidRPr="00357D78" w:rsidRDefault="00713C81" w:rsidP="005E4308">
            <w:pPr>
              <w:pStyle w:val="Naslov1-II"/>
            </w:pPr>
            <w:bookmarkStart w:id="147" w:name="_Toc169496427"/>
            <w:bookmarkStart w:id="148" w:name="_Toc95898726"/>
            <w:r w:rsidRPr="00357D78">
              <w:t>Sistem motornega olja</w:t>
            </w:r>
            <w:bookmarkEnd w:id="147"/>
            <w:bookmarkEnd w:id="148"/>
          </w:p>
        </w:tc>
        <w:tc>
          <w:tcPr>
            <w:tcW w:w="1134" w:type="dxa"/>
          </w:tcPr>
          <w:p w14:paraId="730398B4" w14:textId="6A1E45B4" w:rsidR="00713C81" w:rsidRPr="00357D78" w:rsidRDefault="00713C81" w:rsidP="005E4308">
            <w:pPr>
              <w:jc w:val="right"/>
              <w:rPr>
                <w:b/>
                <w:sz w:val="24"/>
                <w:szCs w:val="24"/>
              </w:rPr>
            </w:pPr>
          </w:p>
        </w:tc>
      </w:tr>
    </w:tbl>
    <w:p w14:paraId="4413ECB1" w14:textId="1DCF94A2" w:rsidR="00713C81"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A07BAC" w:rsidRPr="00A1499A" w14:paraId="1CC01C8E" w14:textId="77777777" w:rsidTr="00D51E29">
        <w:tc>
          <w:tcPr>
            <w:tcW w:w="8222" w:type="dxa"/>
          </w:tcPr>
          <w:p w14:paraId="00143EF6" w14:textId="0CEB3482" w:rsidR="00A07BAC" w:rsidRPr="00A1499A" w:rsidRDefault="00A07BAC" w:rsidP="00D51E29">
            <w:pPr>
              <w:pStyle w:val="Naslov2-II"/>
              <w:numPr>
                <w:ilvl w:val="1"/>
                <w:numId w:val="17"/>
              </w:numPr>
            </w:pPr>
            <w:bookmarkStart w:id="149" w:name="_Toc95898727"/>
            <w:r w:rsidRPr="00A1499A">
              <w:t>P</w:t>
            </w:r>
            <w:r>
              <w:t>odaljšan servisni interval</w:t>
            </w:r>
            <w:bookmarkEnd w:id="149"/>
          </w:p>
        </w:tc>
        <w:tc>
          <w:tcPr>
            <w:tcW w:w="1134" w:type="dxa"/>
          </w:tcPr>
          <w:p w14:paraId="23C02109" w14:textId="77777777" w:rsidR="00A07BAC" w:rsidRPr="00A1499A" w:rsidRDefault="00A07BAC" w:rsidP="00D51E29">
            <w:pPr>
              <w:jc w:val="right"/>
              <w:rPr>
                <w:b/>
                <w:sz w:val="24"/>
                <w:szCs w:val="24"/>
              </w:rPr>
            </w:pPr>
            <w:r w:rsidRPr="00A1499A">
              <w:rPr>
                <w:b/>
                <w:sz w:val="24"/>
                <w:szCs w:val="24"/>
              </w:rPr>
              <w:t>DA / NE</w:t>
            </w:r>
          </w:p>
        </w:tc>
      </w:tr>
    </w:tbl>
    <w:p w14:paraId="1114433D" w14:textId="77777777" w:rsidR="00A07BAC" w:rsidRPr="00A1499A" w:rsidRDefault="00A07BAC" w:rsidP="00A07BAC"/>
    <w:p w14:paraId="345C4B27" w14:textId="5B8D40CC" w:rsidR="00A07BAC" w:rsidRPr="00015C6E" w:rsidRDefault="00A07BAC" w:rsidP="00A07BAC">
      <w:r>
        <w:t>Motor bo imel v tokokrogu povečano količino mazalnega olja (s prigrajenim rezervoarjem olja ob motorju 45 litrov</w:t>
      </w:r>
      <w:r w:rsidR="00D233D4">
        <w:t xml:space="preserve"> </w:t>
      </w:r>
      <w:r w:rsidR="00D233D4">
        <w:rPr>
          <w:rFonts w:ascii="Arial" w:hAnsi="Arial" w:cs="Arial"/>
        </w:rPr>
        <w:t>±</w:t>
      </w:r>
      <w:r>
        <w:t>), za podaljšanje servisnega intervala.</w:t>
      </w:r>
    </w:p>
    <w:p w14:paraId="757A4E7C" w14:textId="77777777" w:rsidR="00A07BAC" w:rsidRPr="00357D78" w:rsidRDefault="00A07BAC"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A1499A" w14:paraId="73817255" w14:textId="77777777" w:rsidTr="005E4308">
        <w:tc>
          <w:tcPr>
            <w:tcW w:w="8222" w:type="dxa"/>
          </w:tcPr>
          <w:p w14:paraId="273DEEB3" w14:textId="29A74E50" w:rsidR="00713C81" w:rsidRPr="00A1499A" w:rsidRDefault="00713C81" w:rsidP="00713C81">
            <w:pPr>
              <w:pStyle w:val="Naslov2-II"/>
              <w:numPr>
                <w:ilvl w:val="1"/>
                <w:numId w:val="17"/>
              </w:numPr>
            </w:pPr>
            <w:bookmarkStart w:id="150" w:name="_Toc169496428"/>
            <w:bookmarkStart w:id="151" w:name="_Toc95898728"/>
            <w:r w:rsidRPr="00A1499A">
              <w:t xml:space="preserve">Priključitev na obstoječ </w:t>
            </w:r>
            <w:r w:rsidR="00A07BAC">
              <w:t>mazalni</w:t>
            </w:r>
            <w:r w:rsidRPr="00A1499A">
              <w:t xml:space="preserve"> sistem</w:t>
            </w:r>
            <w:bookmarkEnd w:id="150"/>
            <w:bookmarkEnd w:id="151"/>
          </w:p>
        </w:tc>
        <w:tc>
          <w:tcPr>
            <w:tcW w:w="1134" w:type="dxa"/>
          </w:tcPr>
          <w:p w14:paraId="0DFB0F2A" w14:textId="77777777" w:rsidR="00713C81" w:rsidRPr="00A1499A" w:rsidRDefault="00713C81" w:rsidP="005E4308">
            <w:pPr>
              <w:jc w:val="right"/>
              <w:rPr>
                <w:b/>
                <w:sz w:val="24"/>
                <w:szCs w:val="24"/>
              </w:rPr>
            </w:pPr>
            <w:r w:rsidRPr="00A1499A">
              <w:rPr>
                <w:b/>
                <w:sz w:val="24"/>
                <w:szCs w:val="24"/>
              </w:rPr>
              <w:t>DA / NE</w:t>
            </w:r>
          </w:p>
        </w:tc>
      </w:tr>
    </w:tbl>
    <w:p w14:paraId="480C09EF" w14:textId="77777777" w:rsidR="00713C81" w:rsidRPr="00A1499A" w:rsidRDefault="00713C81" w:rsidP="00713C81"/>
    <w:p w14:paraId="10E5F4C3" w14:textId="3D89E77C" w:rsidR="00713C81" w:rsidRPr="00A1499A" w:rsidRDefault="00A1499A" w:rsidP="00713C81">
      <w:r w:rsidRPr="00A1499A">
        <w:t>Oba o</w:t>
      </w:r>
      <w:r w:rsidR="00713C81" w:rsidRPr="00A1499A">
        <w:t>bstoječ</w:t>
      </w:r>
      <w:r w:rsidRPr="00A1499A">
        <w:t>a</w:t>
      </w:r>
      <w:r w:rsidR="00713C81" w:rsidRPr="00A1499A">
        <w:t xml:space="preserve"> agregat</w:t>
      </w:r>
      <w:r w:rsidRPr="00A1499A">
        <w:t>a</w:t>
      </w:r>
      <w:r w:rsidR="00713C81" w:rsidRPr="00A1499A">
        <w:t xml:space="preserve"> uporablja</w:t>
      </w:r>
      <w:r w:rsidRPr="00A1499A">
        <w:t>ta</w:t>
      </w:r>
      <w:r w:rsidR="00713C81" w:rsidRPr="00A1499A">
        <w:t xml:space="preserve"> motorno olje Castrol Duratec MX. Tudi PM</w:t>
      </w:r>
      <w:r w:rsidRPr="00A1499A">
        <w:t>1</w:t>
      </w:r>
      <w:r w:rsidR="00713C81" w:rsidRPr="00A1499A">
        <w:t xml:space="preserve"> bo uporabljal isto olje. Sistem za polnjenje in dopolnjevanje olja bo povezan z obstoječim sistemom.</w:t>
      </w:r>
    </w:p>
    <w:p w14:paraId="4B2EE9AC" w14:textId="77777777" w:rsidR="00A1499A" w:rsidRPr="00A1499A" w:rsidRDefault="00A1499A" w:rsidP="00713C81"/>
    <w:p w14:paraId="4E31CC5F" w14:textId="77777777" w:rsidR="00713C81" w:rsidRPr="00A1499A"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A1499A" w14:paraId="3E60944F" w14:textId="77777777" w:rsidTr="005E4308">
        <w:trPr>
          <w:trHeight w:val="93"/>
        </w:trPr>
        <w:tc>
          <w:tcPr>
            <w:tcW w:w="8222" w:type="dxa"/>
          </w:tcPr>
          <w:p w14:paraId="677A3B6A" w14:textId="77777777" w:rsidR="00713C81" w:rsidRPr="00A1499A" w:rsidRDefault="00713C81" w:rsidP="005E4308">
            <w:pPr>
              <w:pStyle w:val="Naslov1-II"/>
            </w:pPr>
            <w:bookmarkStart w:id="152" w:name="_Toc169496430"/>
            <w:bookmarkStart w:id="153" w:name="_Toc95898729"/>
            <w:r w:rsidRPr="00A1499A">
              <w:lastRenderedPageBreak/>
              <w:t>Garancijske zahteve</w:t>
            </w:r>
            <w:bookmarkEnd w:id="152"/>
            <w:bookmarkEnd w:id="153"/>
          </w:p>
        </w:tc>
        <w:tc>
          <w:tcPr>
            <w:tcW w:w="1134" w:type="dxa"/>
          </w:tcPr>
          <w:p w14:paraId="574648B8" w14:textId="77777777" w:rsidR="00713C81" w:rsidRPr="00A1499A" w:rsidRDefault="00713C81" w:rsidP="005E4308">
            <w:pPr>
              <w:jc w:val="right"/>
              <w:rPr>
                <w:b/>
                <w:sz w:val="24"/>
                <w:szCs w:val="24"/>
              </w:rPr>
            </w:pPr>
            <w:r w:rsidRPr="00A1499A">
              <w:rPr>
                <w:b/>
                <w:sz w:val="24"/>
                <w:szCs w:val="24"/>
              </w:rPr>
              <w:t>DA / NE</w:t>
            </w:r>
          </w:p>
        </w:tc>
      </w:tr>
    </w:tbl>
    <w:p w14:paraId="1A266FE5" w14:textId="77777777" w:rsidR="00713C81" w:rsidRPr="00A1499A" w:rsidRDefault="00713C81" w:rsidP="00713C81"/>
    <w:p w14:paraId="4F9F6BD2" w14:textId="77777777" w:rsidR="00713C81" w:rsidRPr="00A1499A" w:rsidRDefault="00713C81" w:rsidP="00713C81">
      <w:pPr>
        <w:pStyle w:val="Alineja"/>
        <w:numPr>
          <w:ilvl w:val="0"/>
          <w:numId w:val="15"/>
        </w:numPr>
        <w:tabs>
          <w:tab w:val="clear" w:pos="567"/>
          <w:tab w:val="left" w:pos="851"/>
        </w:tabs>
        <w:overflowPunct/>
        <w:autoSpaceDE/>
        <w:autoSpaceDN/>
        <w:adjustRightInd/>
        <w:spacing w:after="120"/>
        <w:contextualSpacing w:val="0"/>
      </w:pPr>
      <w:r w:rsidRPr="00A1499A">
        <w:t>za brezhibno delovanje celotnega postroja s pripadajočo opremo minimalno 1 leto ali več,</w:t>
      </w:r>
    </w:p>
    <w:p w14:paraId="31F84A01" w14:textId="77777777" w:rsidR="00713C81" w:rsidRPr="00A1499A" w:rsidRDefault="00713C81" w:rsidP="00713C81">
      <w:pPr>
        <w:pStyle w:val="Alineja"/>
        <w:numPr>
          <w:ilvl w:val="0"/>
          <w:numId w:val="15"/>
        </w:numPr>
        <w:tabs>
          <w:tab w:val="clear" w:pos="567"/>
          <w:tab w:val="left" w:pos="851"/>
        </w:tabs>
        <w:overflowPunct/>
        <w:autoSpaceDE/>
        <w:autoSpaceDN/>
        <w:adjustRightInd/>
        <w:spacing w:after="120"/>
        <w:contextualSpacing w:val="0"/>
      </w:pPr>
      <w:r w:rsidRPr="00A1499A">
        <w:t>garancija za izkoristek,</w:t>
      </w:r>
    </w:p>
    <w:p w14:paraId="1D3BE5BA" w14:textId="77777777" w:rsidR="00713C81" w:rsidRPr="00A1499A" w:rsidRDefault="00713C81" w:rsidP="00713C81">
      <w:pPr>
        <w:pStyle w:val="Alineja"/>
        <w:numPr>
          <w:ilvl w:val="0"/>
          <w:numId w:val="15"/>
        </w:numPr>
        <w:tabs>
          <w:tab w:val="clear" w:pos="567"/>
          <w:tab w:val="left" w:pos="851"/>
        </w:tabs>
        <w:overflowPunct/>
        <w:autoSpaceDE/>
        <w:autoSpaceDN/>
        <w:adjustRightInd/>
        <w:spacing w:after="120"/>
        <w:contextualSpacing w:val="0"/>
      </w:pPr>
      <w:r w:rsidRPr="00A1499A">
        <w:t>za porabo motornega olja,</w:t>
      </w:r>
    </w:p>
    <w:p w14:paraId="1DE8D07D" w14:textId="77777777" w:rsidR="00713C81" w:rsidRPr="00A1499A" w:rsidRDefault="00713C81" w:rsidP="00713C81">
      <w:pPr>
        <w:pStyle w:val="Alineja"/>
        <w:numPr>
          <w:ilvl w:val="0"/>
          <w:numId w:val="15"/>
        </w:numPr>
        <w:tabs>
          <w:tab w:val="clear" w:pos="567"/>
          <w:tab w:val="left" w:pos="851"/>
        </w:tabs>
        <w:overflowPunct/>
        <w:autoSpaceDE/>
        <w:autoSpaceDN/>
        <w:adjustRightInd/>
        <w:spacing w:after="120"/>
        <w:contextualSpacing w:val="0"/>
      </w:pPr>
      <w:r w:rsidRPr="00A1499A">
        <w:t>odzivni čas za pristop k popravilu stroja 24 ur v času delovnih dni,</w:t>
      </w:r>
    </w:p>
    <w:p w14:paraId="0792FC91" w14:textId="77777777" w:rsidR="00713C81" w:rsidRPr="00A1499A" w:rsidRDefault="00713C81" w:rsidP="00713C81">
      <w:pPr>
        <w:pStyle w:val="Alineja"/>
        <w:numPr>
          <w:ilvl w:val="0"/>
          <w:numId w:val="15"/>
        </w:numPr>
        <w:tabs>
          <w:tab w:val="clear" w:pos="567"/>
          <w:tab w:val="left" w:pos="851"/>
        </w:tabs>
        <w:overflowPunct/>
        <w:autoSpaceDE/>
        <w:autoSpaceDN/>
        <w:adjustRightInd/>
        <w:spacing w:after="120"/>
        <w:contextualSpacing w:val="0"/>
      </w:pPr>
      <w:r w:rsidRPr="00A1499A">
        <w:t>izvajalec je dolžan odpravljati napako naprekinjeno od začetka izvajanja do uspešnega popravila.</w:t>
      </w:r>
    </w:p>
    <w:p w14:paraId="63FF5323" w14:textId="77777777" w:rsidR="008D61FE" w:rsidRPr="00A1499A" w:rsidRDefault="008D61FE" w:rsidP="00713C81"/>
    <w:p w14:paraId="0E42717F" w14:textId="77777777" w:rsidR="00713C81" w:rsidRPr="00A1499A" w:rsidRDefault="00713C81" w:rsidP="00713C81">
      <w:pPr>
        <w:pStyle w:val="Naslov1-II"/>
        <w:outlineLvl w:val="9"/>
      </w:pPr>
      <w:bookmarkStart w:id="154" w:name="_Toc95898730"/>
      <w:r w:rsidRPr="00A1499A">
        <w:t>Zahtevani tehnični podatki</w:t>
      </w:r>
      <w:r w:rsidRPr="00A1499A">
        <w:tab/>
      </w:r>
      <w:r w:rsidRPr="00A1499A">
        <w:rPr>
          <w:rFonts w:ascii="Trebuchet MS" w:hAnsi="Trebuchet MS"/>
        </w:rPr>
        <w:t>DA / NE</w:t>
      </w:r>
      <w:bookmarkEnd w:id="154"/>
    </w:p>
    <w:p w14:paraId="2608D7C0" w14:textId="77777777" w:rsidR="00713C81" w:rsidRPr="00A1499A" w:rsidRDefault="00713C81" w:rsidP="00713C81"/>
    <w:p w14:paraId="3C49A695" w14:textId="77777777" w:rsidR="00713C81" w:rsidRPr="00A1499A" w:rsidRDefault="00713C81" w:rsidP="00713C81">
      <w:r w:rsidRPr="00A1499A">
        <w:t>Plinski motor in električni generator oz. kogeneracijsko postrojenje kot celota bo izpolnjeval naslednje minimalne tehnične podatke:</w:t>
      </w:r>
    </w:p>
    <w:p w14:paraId="7088870E" w14:textId="77777777" w:rsidR="00713C81" w:rsidRPr="00A1499A" w:rsidRDefault="00713C81" w:rsidP="00713C81"/>
    <w:p w14:paraId="40B217A0" w14:textId="77777777" w:rsidR="00713C81" w:rsidRPr="00A1499A" w:rsidRDefault="00713C81" w:rsidP="00713C81">
      <w:r w:rsidRPr="00A1499A">
        <w:t>Kogeneracija:</w:t>
      </w:r>
    </w:p>
    <w:p w14:paraId="0B413290" w14:textId="77777777" w:rsidR="00713C81" w:rsidRPr="00A1499A" w:rsidRDefault="00713C81" w:rsidP="00713C81"/>
    <w:p w14:paraId="5F3D8531" w14:textId="2BF5B919" w:rsidR="00713C81" w:rsidRPr="00A1499A" w:rsidRDefault="00713C81" w:rsidP="00713C81">
      <w:pPr>
        <w:pStyle w:val="alineja0"/>
        <w:numPr>
          <w:ilvl w:val="0"/>
          <w:numId w:val="5"/>
        </w:numPr>
        <w:tabs>
          <w:tab w:val="clear" w:pos="0"/>
          <w:tab w:val="left" w:pos="5670"/>
        </w:tabs>
        <w:ind w:left="284" w:hanging="284"/>
      </w:pPr>
      <w:r w:rsidRPr="00A1499A">
        <w:t>nazivna električna moč</w:t>
      </w:r>
      <w:r w:rsidRPr="00A1499A">
        <w:tab/>
      </w:r>
      <w:r w:rsidR="00A1499A">
        <w:t>3</w:t>
      </w:r>
      <w:r w:rsidRPr="00A1499A">
        <w:t>00 kWe</w:t>
      </w:r>
    </w:p>
    <w:p w14:paraId="562BA28F" w14:textId="21F14CAA" w:rsidR="00713C81" w:rsidRPr="00A1499A" w:rsidRDefault="00713C81" w:rsidP="00713C81">
      <w:pPr>
        <w:pStyle w:val="alineja0"/>
        <w:numPr>
          <w:ilvl w:val="0"/>
          <w:numId w:val="5"/>
        </w:numPr>
        <w:tabs>
          <w:tab w:val="clear" w:pos="0"/>
          <w:tab w:val="left" w:pos="5670"/>
        </w:tabs>
        <w:ind w:left="284" w:hanging="284"/>
      </w:pPr>
      <w:r w:rsidRPr="00A1499A">
        <w:t>toplotna moč</w:t>
      </w:r>
      <w:r w:rsidRPr="00A1499A">
        <w:tab/>
        <w:t xml:space="preserve">min </w:t>
      </w:r>
      <w:r w:rsidR="008D61FE">
        <w:t>38</w:t>
      </w:r>
      <w:r w:rsidRPr="00A1499A">
        <w:t>0 kWt</w:t>
      </w:r>
    </w:p>
    <w:p w14:paraId="63082828" w14:textId="77777777" w:rsidR="00713C81" w:rsidRPr="00A1499A" w:rsidRDefault="00713C81" w:rsidP="00713C81">
      <w:pPr>
        <w:pStyle w:val="alineja0"/>
        <w:numPr>
          <w:ilvl w:val="0"/>
          <w:numId w:val="5"/>
        </w:numPr>
        <w:tabs>
          <w:tab w:val="clear" w:pos="0"/>
          <w:tab w:val="left" w:pos="5670"/>
        </w:tabs>
        <w:ind w:left="284" w:hanging="284"/>
      </w:pPr>
      <w:r w:rsidRPr="00A1499A">
        <w:t>temperaturni režim hladilne vode</w:t>
      </w:r>
      <w:r w:rsidRPr="00A1499A">
        <w:tab/>
        <w:t>70°/90°C</w:t>
      </w:r>
    </w:p>
    <w:p w14:paraId="4AF96910" w14:textId="77777777" w:rsidR="00713C81" w:rsidRPr="00A1499A" w:rsidRDefault="00713C81" w:rsidP="00713C81">
      <w:pPr>
        <w:pStyle w:val="alineja0"/>
        <w:numPr>
          <w:ilvl w:val="0"/>
          <w:numId w:val="5"/>
        </w:numPr>
        <w:tabs>
          <w:tab w:val="clear" w:pos="0"/>
          <w:tab w:val="left" w:pos="5670"/>
        </w:tabs>
        <w:ind w:left="284" w:hanging="284"/>
      </w:pPr>
      <w:r w:rsidRPr="00A1499A">
        <w:t>električni izkoristek</w:t>
      </w:r>
      <w:r w:rsidRPr="00A1499A">
        <w:tab/>
        <w:t>min 38,5%</w:t>
      </w:r>
    </w:p>
    <w:p w14:paraId="5D405F2E" w14:textId="26FB5D61" w:rsidR="00713C81" w:rsidRPr="00A1499A" w:rsidRDefault="00713C81" w:rsidP="00713C81">
      <w:pPr>
        <w:pStyle w:val="alineja0"/>
        <w:numPr>
          <w:ilvl w:val="0"/>
          <w:numId w:val="5"/>
        </w:numPr>
        <w:tabs>
          <w:tab w:val="clear" w:pos="0"/>
          <w:tab w:val="left" w:pos="5670"/>
        </w:tabs>
        <w:ind w:left="284" w:hanging="284"/>
      </w:pPr>
      <w:r w:rsidRPr="00A1499A">
        <w:t>toplotni izkoristek</w:t>
      </w:r>
      <w:r w:rsidRPr="00A1499A">
        <w:tab/>
        <w:t>min 4</w:t>
      </w:r>
      <w:r w:rsidR="008D61FE">
        <w:t>9</w:t>
      </w:r>
      <w:r w:rsidRPr="00A1499A">
        <w:t>,0%</w:t>
      </w:r>
    </w:p>
    <w:p w14:paraId="099055C9" w14:textId="77777777" w:rsidR="00713C81" w:rsidRPr="00A1499A" w:rsidRDefault="00713C81" w:rsidP="00713C81"/>
    <w:p w14:paraId="0137ACFB" w14:textId="77777777" w:rsidR="00713C81" w:rsidRPr="00A1499A" w:rsidRDefault="00713C81" w:rsidP="00713C81">
      <w:r w:rsidRPr="00A1499A">
        <w:t>Električni generator:</w:t>
      </w:r>
    </w:p>
    <w:p w14:paraId="4FF3CC0F" w14:textId="77777777" w:rsidR="00713C81" w:rsidRPr="00A1499A" w:rsidRDefault="00713C81" w:rsidP="00713C81"/>
    <w:p w14:paraId="56E8421A" w14:textId="1192A49B" w:rsidR="00713C81" w:rsidRPr="00A1499A" w:rsidRDefault="00713C81" w:rsidP="00713C81">
      <w:pPr>
        <w:pStyle w:val="alineja0"/>
        <w:numPr>
          <w:ilvl w:val="0"/>
          <w:numId w:val="5"/>
        </w:numPr>
        <w:tabs>
          <w:tab w:val="clear" w:pos="0"/>
          <w:tab w:val="left" w:pos="5670"/>
        </w:tabs>
        <w:spacing w:after="60"/>
        <w:ind w:left="284" w:hanging="284"/>
      </w:pPr>
      <w:r w:rsidRPr="00A1499A">
        <w:t>nazivna tipska moč:</w:t>
      </w:r>
      <w:r w:rsidRPr="00A1499A">
        <w:tab/>
        <w:t xml:space="preserve">min </w:t>
      </w:r>
      <w:r w:rsidR="008D61FE">
        <w:t>375</w:t>
      </w:r>
      <w:r w:rsidRPr="00A1499A">
        <w:t xml:space="preserve"> kVA</w:t>
      </w:r>
    </w:p>
    <w:p w14:paraId="273CBEE8" w14:textId="39C4B4DD" w:rsidR="00713C81" w:rsidRPr="00A1499A" w:rsidRDefault="00713C81" w:rsidP="00713C81">
      <w:pPr>
        <w:pStyle w:val="alineja0"/>
        <w:numPr>
          <w:ilvl w:val="0"/>
          <w:numId w:val="5"/>
        </w:numPr>
        <w:tabs>
          <w:tab w:val="clear" w:pos="0"/>
          <w:tab w:val="left" w:pos="5670"/>
        </w:tabs>
        <w:spacing w:after="60"/>
        <w:ind w:left="284" w:hanging="284"/>
      </w:pPr>
      <w:r w:rsidRPr="00A1499A">
        <w:t xml:space="preserve">nazivna delovna moč pri </w:t>
      </w:r>
      <w:r w:rsidRPr="00A1499A">
        <w:rPr>
          <w:snapToGrid w:val="0"/>
        </w:rPr>
        <w:t>cos</w:t>
      </w:r>
      <w:r w:rsidRPr="00A1499A">
        <w:rPr>
          <w:snapToGrid w:val="0"/>
        </w:rPr>
        <w:sym w:font="Symbol" w:char="F06A"/>
      </w:r>
      <w:r w:rsidRPr="00A1499A">
        <w:rPr>
          <w:snapToGrid w:val="0"/>
        </w:rPr>
        <w:t xml:space="preserve"> </w:t>
      </w:r>
      <w:r w:rsidRPr="00A1499A">
        <w:t>= 1,00:</w:t>
      </w:r>
      <w:r w:rsidRPr="00A1499A">
        <w:tab/>
        <w:t xml:space="preserve">min </w:t>
      </w:r>
      <w:r w:rsidR="008D61FE">
        <w:t>3</w:t>
      </w:r>
      <w:r w:rsidRPr="00A1499A">
        <w:t>00 kW</w:t>
      </w:r>
    </w:p>
    <w:p w14:paraId="60748D7E" w14:textId="2A40F375" w:rsidR="00713C81" w:rsidRPr="00A1499A" w:rsidRDefault="00713C81" w:rsidP="00713C81">
      <w:pPr>
        <w:pStyle w:val="alineja0"/>
        <w:numPr>
          <w:ilvl w:val="0"/>
          <w:numId w:val="5"/>
        </w:numPr>
        <w:tabs>
          <w:tab w:val="clear" w:pos="0"/>
          <w:tab w:val="left" w:pos="5670"/>
        </w:tabs>
        <w:spacing w:after="60"/>
        <w:ind w:left="284" w:hanging="284"/>
      </w:pPr>
      <w:r w:rsidRPr="00A1499A">
        <w:t xml:space="preserve">nazivna delovna moč pri </w:t>
      </w:r>
      <w:r w:rsidRPr="00A1499A">
        <w:rPr>
          <w:snapToGrid w:val="0"/>
        </w:rPr>
        <w:t>cos</w:t>
      </w:r>
      <w:r w:rsidRPr="00A1499A">
        <w:rPr>
          <w:snapToGrid w:val="0"/>
        </w:rPr>
        <w:sym w:font="Symbol" w:char="F06A"/>
      </w:r>
      <w:r w:rsidRPr="00A1499A">
        <w:rPr>
          <w:snapToGrid w:val="0"/>
        </w:rPr>
        <w:t xml:space="preserve"> </w:t>
      </w:r>
      <w:r w:rsidRPr="00A1499A">
        <w:t>= 0,80:</w:t>
      </w:r>
      <w:r w:rsidRPr="00A1499A">
        <w:tab/>
        <w:t xml:space="preserve">min </w:t>
      </w:r>
      <w:r w:rsidR="008D61FE">
        <w:t>3</w:t>
      </w:r>
      <w:r w:rsidRPr="00A1499A">
        <w:t>00 kW</w:t>
      </w:r>
    </w:p>
    <w:p w14:paraId="7264F1FD" w14:textId="77777777" w:rsidR="00713C81" w:rsidRPr="00A1499A" w:rsidRDefault="00713C81" w:rsidP="00713C81">
      <w:pPr>
        <w:pStyle w:val="alineja0"/>
        <w:numPr>
          <w:ilvl w:val="0"/>
          <w:numId w:val="5"/>
        </w:numPr>
        <w:tabs>
          <w:tab w:val="clear" w:pos="0"/>
          <w:tab w:val="left" w:pos="5670"/>
        </w:tabs>
        <w:spacing w:after="60"/>
        <w:ind w:left="284" w:hanging="284"/>
      </w:pPr>
      <w:r w:rsidRPr="00A1499A">
        <w:t>nazivna napetost:</w:t>
      </w:r>
      <w:r w:rsidRPr="00A1499A">
        <w:tab/>
        <w:t>3x231/400 V</w:t>
      </w:r>
    </w:p>
    <w:p w14:paraId="25A4613C" w14:textId="77777777" w:rsidR="00713C81" w:rsidRPr="00A1499A" w:rsidRDefault="00713C81" w:rsidP="00713C81">
      <w:pPr>
        <w:pStyle w:val="alineja0"/>
        <w:numPr>
          <w:ilvl w:val="0"/>
          <w:numId w:val="5"/>
        </w:numPr>
        <w:tabs>
          <w:tab w:val="clear" w:pos="0"/>
          <w:tab w:val="left" w:pos="5670"/>
        </w:tabs>
        <w:spacing w:after="60"/>
        <w:ind w:left="284" w:hanging="284"/>
      </w:pPr>
      <w:r w:rsidRPr="00A1499A">
        <w:t>frekvenca:</w:t>
      </w:r>
      <w:r w:rsidRPr="00A1499A">
        <w:tab/>
        <w:t>50 Hz</w:t>
      </w:r>
    </w:p>
    <w:p w14:paraId="2E330B0C" w14:textId="571E8B21" w:rsidR="00713C81" w:rsidRPr="00A1499A" w:rsidRDefault="00713C81" w:rsidP="00713C81">
      <w:pPr>
        <w:pStyle w:val="alineja0"/>
        <w:numPr>
          <w:ilvl w:val="0"/>
          <w:numId w:val="5"/>
        </w:numPr>
        <w:tabs>
          <w:tab w:val="clear" w:pos="0"/>
          <w:tab w:val="left" w:pos="5670"/>
        </w:tabs>
        <w:spacing w:after="60"/>
        <w:ind w:left="284" w:hanging="284"/>
      </w:pPr>
      <w:r w:rsidRPr="00A1499A">
        <w:t xml:space="preserve">izkoristek pri </w:t>
      </w:r>
      <w:r w:rsidRPr="00A1499A">
        <w:rPr>
          <w:snapToGrid w:val="0"/>
        </w:rPr>
        <w:t>cos</w:t>
      </w:r>
      <w:r w:rsidRPr="00A1499A">
        <w:rPr>
          <w:snapToGrid w:val="0"/>
        </w:rPr>
        <w:sym w:font="Symbol" w:char="F06A"/>
      </w:r>
      <w:r w:rsidRPr="00A1499A">
        <w:rPr>
          <w:snapToGrid w:val="0"/>
        </w:rPr>
        <w:t xml:space="preserve"> </w:t>
      </w:r>
      <w:r w:rsidRPr="00A1499A">
        <w:t>= 1,0:</w:t>
      </w:r>
      <w:r w:rsidRPr="00A1499A">
        <w:tab/>
        <w:t>min 9</w:t>
      </w:r>
      <w:r w:rsidR="008D61FE">
        <w:t>6</w:t>
      </w:r>
      <w:r w:rsidRPr="00A1499A">
        <w:t>,</w:t>
      </w:r>
      <w:r w:rsidR="008D61FE">
        <w:t>2</w:t>
      </w:r>
      <w:r w:rsidRPr="00A1499A">
        <w:t>%</w:t>
      </w:r>
    </w:p>
    <w:p w14:paraId="773B9370" w14:textId="3EE6ED51" w:rsidR="00713C81" w:rsidRPr="00A1499A" w:rsidRDefault="00713C81" w:rsidP="00713C81">
      <w:pPr>
        <w:pStyle w:val="alineja0"/>
        <w:numPr>
          <w:ilvl w:val="0"/>
          <w:numId w:val="5"/>
        </w:numPr>
        <w:tabs>
          <w:tab w:val="clear" w:pos="0"/>
          <w:tab w:val="left" w:pos="5670"/>
        </w:tabs>
        <w:spacing w:after="60"/>
        <w:ind w:left="284" w:hanging="284"/>
      </w:pPr>
      <w:r w:rsidRPr="00A1499A">
        <w:t xml:space="preserve">izkoristek pri </w:t>
      </w:r>
      <w:r w:rsidRPr="00A1499A">
        <w:rPr>
          <w:snapToGrid w:val="0"/>
        </w:rPr>
        <w:t>cos</w:t>
      </w:r>
      <w:r w:rsidRPr="00A1499A">
        <w:rPr>
          <w:snapToGrid w:val="0"/>
        </w:rPr>
        <w:sym w:font="Symbol" w:char="F06A"/>
      </w:r>
      <w:r w:rsidRPr="00A1499A">
        <w:rPr>
          <w:snapToGrid w:val="0"/>
        </w:rPr>
        <w:t xml:space="preserve"> </w:t>
      </w:r>
      <w:r w:rsidRPr="00A1499A">
        <w:t>= 0,8:</w:t>
      </w:r>
      <w:r w:rsidRPr="00A1499A">
        <w:tab/>
        <w:t>min 9</w:t>
      </w:r>
      <w:r w:rsidR="008D61FE">
        <w:t>5</w:t>
      </w:r>
      <w:r w:rsidRPr="00A1499A">
        <w:t>,</w:t>
      </w:r>
      <w:r w:rsidR="008D61FE">
        <w:t>2</w:t>
      </w:r>
      <w:r w:rsidRPr="00A1499A">
        <w:t>%</w:t>
      </w:r>
    </w:p>
    <w:p w14:paraId="439425D9" w14:textId="77777777" w:rsidR="00713C81" w:rsidRPr="00A1499A" w:rsidRDefault="00713C81" w:rsidP="00713C81"/>
    <w:p w14:paraId="257CE0E8" w14:textId="0CB99540" w:rsidR="00A07BAC" w:rsidRDefault="00A07BAC">
      <w:pPr>
        <w:overflowPunct/>
        <w:autoSpaceDE/>
        <w:autoSpaceDN/>
        <w:adjustRightInd/>
        <w:spacing w:line="240" w:lineRule="auto"/>
        <w:jc w:val="left"/>
      </w:pPr>
      <w:r>
        <w:br w:type="page"/>
      </w:r>
    </w:p>
    <w:p w14:paraId="42CCED69" w14:textId="77777777" w:rsidR="00713C81" w:rsidRPr="008D61FE" w:rsidRDefault="00713C81" w:rsidP="00713C81">
      <w:pPr>
        <w:pStyle w:val="Naslov1-II"/>
      </w:pPr>
      <w:bookmarkStart w:id="155" w:name="_Toc169496431"/>
      <w:bookmarkStart w:id="156" w:name="_Toc95898731"/>
      <w:r w:rsidRPr="008D61FE">
        <w:lastRenderedPageBreak/>
        <w:t>Tehnični podatki plinskega agregata</w:t>
      </w:r>
      <w:bookmarkEnd w:id="155"/>
      <w:bookmarkEnd w:id="156"/>
    </w:p>
    <w:p w14:paraId="4ABCB9C6" w14:textId="77777777" w:rsidR="00713C81" w:rsidRPr="008D61FE" w:rsidRDefault="00713C81" w:rsidP="00713C81"/>
    <w:p w14:paraId="452FB899" w14:textId="77777777" w:rsidR="00713C81" w:rsidRPr="008D61FE" w:rsidRDefault="00713C81" w:rsidP="00713C81">
      <w:pPr>
        <w:rPr>
          <w:b/>
        </w:rPr>
      </w:pPr>
      <w:r w:rsidRPr="008D61FE">
        <w:rPr>
          <w:b/>
        </w:rPr>
        <w:t>(ponudnik izpolni tabelo)</w:t>
      </w:r>
    </w:p>
    <w:p w14:paraId="52C98CFD" w14:textId="77777777" w:rsidR="00713C81" w:rsidRPr="008D61FE" w:rsidRDefault="00713C81" w:rsidP="00713C81"/>
    <w:p w14:paraId="1932A3B9" w14:textId="5CDC768B" w:rsidR="00713C81" w:rsidRPr="008D61FE" w:rsidRDefault="00713C81" w:rsidP="00713C81">
      <w:pPr>
        <w:rPr>
          <w:b/>
        </w:rPr>
      </w:pPr>
      <w:r w:rsidRPr="008D61FE">
        <w:rPr>
          <w:b/>
        </w:rPr>
        <w:t>Podatki naj veljajo za obratovanje z bioplinom s kurilno vrednostjo 6,</w:t>
      </w:r>
      <w:r w:rsidR="008D61FE" w:rsidRPr="008D61FE">
        <w:rPr>
          <w:b/>
        </w:rPr>
        <w:t>1</w:t>
      </w:r>
      <w:r w:rsidRPr="008D61FE">
        <w:rPr>
          <w:b/>
        </w:rPr>
        <w:t xml:space="preserve"> kWh/Nm</w:t>
      </w:r>
      <w:r w:rsidRPr="008D61FE">
        <w:rPr>
          <w:b/>
          <w:vertAlign w:val="superscript"/>
        </w:rPr>
        <w:t>3</w:t>
      </w:r>
      <w:r w:rsidRPr="008D61FE">
        <w:rPr>
          <w:b/>
        </w:rPr>
        <w:t>, pri ISO pogojih.</w:t>
      </w:r>
    </w:p>
    <w:p w14:paraId="46BFB391" w14:textId="77777777" w:rsidR="00713C81" w:rsidRPr="008D61FE" w:rsidRDefault="00713C81" w:rsidP="00713C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4479"/>
      </w:tblGrid>
      <w:tr w:rsidR="00713C81" w:rsidRPr="008D61FE" w14:paraId="483B9101" w14:textId="77777777" w:rsidTr="005E4308">
        <w:tc>
          <w:tcPr>
            <w:tcW w:w="4465" w:type="dxa"/>
          </w:tcPr>
          <w:p w14:paraId="4358A6D4" w14:textId="77777777" w:rsidR="00713C81" w:rsidRPr="008D61FE" w:rsidRDefault="00713C81" w:rsidP="005E4308">
            <w:pPr>
              <w:rPr>
                <w:b/>
                <w:sz w:val="20"/>
              </w:rPr>
            </w:pPr>
            <w:r w:rsidRPr="008D61FE">
              <w:rPr>
                <w:b/>
                <w:sz w:val="20"/>
              </w:rPr>
              <w:t>Podatki o proizvajalcu in tipu motorja</w:t>
            </w:r>
          </w:p>
        </w:tc>
        <w:tc>
          <w:tcPr>
            <w:tcW w:w="4479" w:type="dxa"/>
          </w:tcPr>
          <w:p w14:paraId="3B04F519" w14:textId="77777777" w:rsidR="00713C81" w:rsidRPr="008D61FE" w:rsidRDefault="00713C81" w:rsidP="005E4308">
            <w:pPr>
              <w:jc w:val="center"/>
              <w:rPr>
                <w:sz w:val="20"/>
              </w:rPr>
            </w:pPr>
          </w:p>
        </w:tc>
      </w:tr>
      <w:tr w:rsidR="00713C81" w:rsidRPr="008D61FE" w14:paraId="34A25515" w14:textId="77777777" w:rsidTr="005E4308">
        <w:tc>
          <w:tcPr>
            <w:tcW w:w="4465" w:type="dxa"/>
          </w:tcPr>
          <w:p w14:paraId="3036B3CC" w14:textId="77777777" w:rsidR="00713C81" w:rsidRPr="008D61FE" w:rsidRDefault="00713C81" w:rsidP="005E4308">
            <w:pPr>
              <w:rPr>
                <w:sz w:val="20"/>
              </w:rPr>
            </w:pPr>
            <w:r w:rsidRPr="008D61FE">
              <w:rPr>
                <w:sz w:val="20"/>
              </w:rPr>
              <w:t>Proizvajalec plinskega motorja</w:t>
            </w:r>
          </w:p>
        </w:tc>
        <w:tc>
          <w:tcPr>
            <w:tcW w:w="4479" w:type="dxa"/>
          </w:tcPr>
          <w:p w14:paraId="3D9C6A2F" w14:textId="77777777" w:rsidR="00713C81" w:rsidRPr="008D61FE" w:rsidRDefault="00713C81" w:rsidP="005E4308">
            <w:pPr>
              <w:jc w:val="center"/>
              <w:rPr>
                <w:sz w:val="20"/>
              </w:rPr>
            </w:pPr>
          </w:p>
        </w:tc>
      </w:tr>
      <w:tr w:rsidR="00713C81" w:rsidRPr="008D61FE" w14:paraId="77AB7DE9" w14:textId="77777777" w:rsidTr="005E4308">
        <w:tc>
          <w:tcPr>
            <w:tcW w:w="4465" w:type="dxa"/>
          </w:tcPr>
          <w:p w14:paraId="52A6CF75" w14:textId="77777777" w:rsidR="00713C81" w:rsidRPr="008D61FE" w:rsidRDefault="00713C81" w:rsidP="005E4308">
            <w:pPr>
              <w:rPr>
                <w:sz w:val="20"/>
              </w:rPr>
            </w:pPr>
            <w:r w:rsidRPr="008D61FE">
              <w:rPr>
                <w:sz w:val="20"/>
              </w:rPr>
              <w:t>Tip motorja</w:t>
            </w:r>
          </w:p>
        </w:tc>
        <w:tc>
          <w:tcPr>
            <w:tcW w:w="4479" w:type="dxa"/>
          </w:tcPr>
          <w:p w14:paraId="6471AA9F" w14:textId="77777777" w:rsidR="00713C81" w:rsidRPr="008D61FE" w:rsidRDefault="00713C81" w:rsidP="005E4308">
            <w:pPr>
              <w:jc w:val="center"/>
              <w:rPr>
                <w:sz w:val="20"/>
              </w:rPr>
            </w:pPr>
          </w:p>
        </w:tc>
      </w:tr>
    </w:tbl>
    <w:p w14:paraId="090A3FEB" w14:textId="77777777" w:rsidR="00713C81" w:rsidRPr="008D61FE" w:rsidRDefault="00713C81" w:rsidP="00713C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1275"/>
        <w:gridCol w:w="1134"/>
        <w:gridCol w:w="993"/>
        <w:gridCol w:w="1134"/>
      </w:tblGrid>
      <w:tr w:rsidR="00713C81" w:rsidRPr="008D61FE" w14:paraId="52892242" w14:textId="77777777" w:rsidTr="005E4308">
        <w:tc>
          <w:tcPr>
            <w:tcW w:w="4465" w:type="dxa"/>
          </w:tcPr>
          <w:p w14:paraId="6942DFFA" w14:textId="77777777" w:rsidR="00713C81" w:rsidRPr="008D61FE" w:rsidRDefault="00713C81" w:rsidP="005E4308">
            <w:pPr>
              <w:rPr>
                <w:b/>
                <w:sz w:val="20"/>
              </w:rPr>
            </w:pPr>
            <w:r w:rsidRPr="008D61FE">
              <w:rPr>
                <w:b/>
                <w:sz w:val="20"/>
              </w:rPr>
              <w:t>Moč in izkoristek motorja</w:t>
            </w:r>
          </w:p>
        </w:tc>
        <w:tc>
          <w:tcPr>
            <w:tcW w:w="1275" w:type="dxa"/>
          </w:tcPr>
          <w:p w14:paraId="45977035" w14:textId="77777777" w:rsidR="00713C81" w:rsidRPr="008D61FE" w:rsidRDefault="00713C81" w:rsidP="005E4308">
            <w:pPr>
              <w:jc w:val="center"/>
              <w:rPr>
                <w:b/>
                <w:sz w:val="20"/>
              </w:rPr>
            </w:pPr>
          </w:p>
        </w:tc>
        <w:tc>
          <w:tcPr>
            <w:tcW w:w="1134" w:type="dxa"/>
          </w:tcPr>
          <w:p w14:paraId="5DB87ACB" w14:textId="77777777" w:rsidR="00713C81" w:rsidRPr="008D61FE" w:rsidRDefault="00713C81" w:rsidP="005E4308">
            <w:pPr>
              <w:jc w:val="center"/>
              <w:rPr>
                <w:b/>
                <w:sz w:val="20"/>
              </w:rPr>
            </w:pPr>
          </w:p>
        </w:tc>
        <w:tc>
          <w:tcPr>
            <w:tcW w:w="993" w:type="dxa"/>
          </w:tcPr>
          <w:p w14:paraId="094B99E9" w14:textId="77777777" w:rsidR="00713C81" w:rsidRPr="008D61FE" w:rsidRDefault="00713C81" w:rsidP="005E4308">
            <w:pPr>
              <w:jc w:val="center"/>
              <w:rPr>
                <w:b/>
                <w:sz w:val="20"/>
              </w:rPr>
            </w:pPr>
          </w:p>
        </w:tc>
        <w:tc>
          <w:tcPr>
            <w:tcW w:w="1134" w:type="dxa"/>
          </w:tcPr>
          <w:p w14:paraId="345C4328" w14:textId="77777777" w:rsidR="00713C81" w:rsidRPr="008D61FE" w:rsidRDefault="00713C81" w:rsidP="005E4308">
            <w:pPr>
              <w:jc w:val="center"/>
              <w:rPr>
                <w:b/>
                <w:sz w:val="20"/>
              </w:rPr>
            </w:pPr>
          </w:p>
        </w:tc>
      </w:tr>
      <w:tr w:rsidR="00713C81" w:rsidRPr="008D61FE" w14:paraId="657A1DE6" w14:textId="77777777" w:rsidTr="005E4308">
        <w:tc>
          <w:tcPr>
            <w:tcW w:w="4465" w:type="dxa"/>
          </w:tcPr>
          <w:p w14:paraId="71F417D0" w14:textId="77777777" w:rsidR="00713C81" w:rsidRPr="008D61FE" w:rsidRDefault="00713C81" w:rsidP="005E4308">
            <w:pPr>
              <w:rPr>
                <w:sz w:val="20"/>
              </w:rPr>
            </w:pPr>
            <w:r w:rsidRPr="008D61FE">
              <w:rPr>
                <w:sz w:val="20"/>
              </w:rPr>
              <w:t>Obremenitev motorja</w:t>
            </w:r>
          </w:p>
        </w:tc>
        <w:tc>
          <w:tcPr>
            <w:tcW w:w="1275" w:type="dxa"/>
          </w:tcPr>
          <w:p w14:paraId="3C427E99" w14:textId="77777777" w:rsidR="00713C81" w:rsidRPr="008D61FE" w:rsidRDefault="00713C81" w:rsidP="005E4308">
            <w:pPr>
              <w:jc w:val="center"/>
              <w:rPr>
                <w:sz w:val="20"/>
              </w:rPr>
            </w:pPr>
          </w:p>
        </w:tc>
        <w:tc>
          <w:tcPr>
            <w:tcW w:w="1134" w:type="dxa"/>
          </w:tcPr>
          <w:p w14:paraId="5DFF8D1F" w14:textId="77777777" w:rsidR="00713C81" w:rsidRPr="008D61FE" w:rsidRDefault="00713C81" w:rsidP="005E4308">
            <w:pPr>
              <w:jc w:val="center"/>
              <w:rPr>
                <w:sz w:val="20"/>
              </w:rPr>
            </w:pPr>
            <w:r w:rsidRPr="008D61FE">
              <w:rPr>
                <w:sz w:val="20"/>
              </w:rPr>
              <w:t>100%</w:t>
            </w:r>
          </w:p>
        </w:tc>
        <w:tc>
          <w:tcPr>
            <w:tcW w:w="993" w:type="dxa"/>
          </w:tcPr>
          <w:p w14:paraId="2FD5BA6D" w14:textId="77777777" w:rsidR="00713C81" w:rsidRPr="008D61FE" w:rsidRDefault="00713C81" w:rsidP="005E4308">
            <w:pPr>
              <w:jc w:val="center"/>
              <w:rPr>
                <w:sz w:val="20"/>
              </w:rPr>
            </w:pPr>
            <w:r w:rsidRPr="008D61FE">
              <w:rPr>
                <w:sz w:val="20"/>
              </w:rPr>
              <w:t>75%</w:t>
            </w:r>
          </w:p>
        </w:tc>
        <w:tc>
          <w:tcPr>
            <w:tcW w:w="1134" w:type="dxa"/>
          </w:tcPr>
          <w:p w14:paraId="355DAB1C" w14:textId="77777777" w:rsidR="00713C81" w:rsidRPr="008D61FE" w:rsidRDefault="00713C81" w:rsidP="005E4308">
            <w:pPr>
              <w:jc w:val="center"/>
              <w:rPr>
                <w:sz w:val="20"/>
              </w:rPr>
            </w:pPr>
            <w:r w:rsidRPr="008D61FE">
              <w:rPr>
                <w:sz w:val="20"/>
              </w:rPr>
              <w:t>50%</w:t>
            </w:r>
          </w:p>
        </w:tc>
      </w:tr>
      <w:tr w:rsidR="00713C81" w:rsidRPr="008D61FE" w14:paraId="5F59BA66" w14:textId="77777777" w:rsidTr="005E4308">
        <w:tc>
          <w:tcPr>
            <w:tcW w:w="4465" w:type="dxa"/>
          </w:tcPr>
          <w:p w14:paraId="18D9DA65" w14:textId="77777777" w:rsidR="00713C81" w:rsidRPr="008D61FE" w:rsidRDefault="00713C81" w:rsidP="005E4308">
            <w:pPr>
              <w:rPr>
                <w:sz w:val="20"/>
              </w:rPr>
            </w:pPr>
            <w:r w:rsidRPr="008D61FE">
              <w:rPr>
                <w:sz w:val="20"/>
              </w:rPr>
              <w:t>Z gorivom dovedena toplotna moč</w:t>
            </w:r>
          </w:p>
        </w:tc>
        <w:tc>
          <w:tcPr>
            <w:tcW w:w="1275" w:type="dxa"/>
          </w:tcPr>
          <w:p w14:paraId="789C265C" w14:textId="77777777" w:rsidR="00713C81" w:rsidRPr="008D61FE" w:rsidRDefault="00713C81" w:rsidP="005E4308">
            <w:pPr>
              <w:jc w:val="center"/>
              <w:rPr>
                <w:sz w:val="20"/>
              </w:rPr>
            </w:pPr>
            <w:r w:rsidRPr="008D61FE">
              <w:rPr>
                <w:sz w:val="20"/>
              </w:rPr>
              <w:t>kW</w:t>
            </w:r>
          </w:p>
        </w:tc>
        <w:tc>
          <w:tcPr>
            <w:tcW w:w="1134" w:type="dxa"/>
          </w:tcPr>
          <w:p w14:paraId="1978972D" w14:textId="77777777" w:rsidR="00713C81" w:rsidRPr="008D61FE" w:rsidRDefault="00713C81" w:rsidP="005E4308">
            <w:pPr>
              <w:jc w:val="center"/>
              <w:rPr>
                <w:sz w:val="20"/>
              </w:rPr>
            </w:pPr>
          </w:p>
        </w:tc>
        <w:tc>
          <w:tcPr>
            <w:tcW w:w="993" w:type="dxa"/>
          </w:tcPr>
          <w:p w14:paraId="424C67A6" w14:textId="77777777" w:rsidR="00713C81" w:rsidRPr="008D61FE" w:rsidRDefault="00713C81" w:rsidP="005E4308">
            <w:pPr>
              <w:jc w:val="center"/>
              <w:rPr>
                <w:sz w:val="20"/>
              </w:rPr>
            </w:pPr>
          </w:p>
        </w:tc>
        <w:tc>
          <w:tcPr>
            <w:tcW w:w="1134" w:type="dxa"/>
          </w:tcPr>
          <w:p w14:paraId="08311E07" w14:textId="77777777" w:rsidR="00713C81" w:rsidRPr="008D61FE" w:rsidRDefault="00713C81" w:rsidP="005E4308">
            <w:pPr>
              <w:jc w:val="center"/>
              <w:rPr>
                <w:sz w:val="20"/>
              </w:rPr>
            </w:pPr>
          </w:p>
        </w:tc>
      </w:tr>
      <w:tr w:rsidR="00713C81" w:rsidRPr="008D61FE" w14:paraId="551D78BF" w14:textId="77777777" w:rsidTr="005E4308">
        <w:tc>
          <w:tcPr>
            <w:tcW w:w="4465" w:type="dxa"/>
          </w:tcPr>
          <w:p w14:paraId="1050BC51" w14:textId="77777777" w:rsidR="00713C81" w:rsidRPr="008D61FE" w:rsidRDefault="00713C81" w:rsidP="005E4308">
            <w:pPr>
              <w:rPr>
                <w:sz w:val="20"/>
              </w:rPr>
            </w:pPr>
            <w:r w:rsidRPr="008D61FE">
              <w:rPr>
                <w:sz w:val="20"/>
              </w:rPr>
              <w:t>Količina porabljenega plina</w:t>
            </w:r>
          </w:p>
        </w:tc>
        <w:tc>
          <w:tcPr>
            <w:tcW w:w="1275" w:type="dxa"/>
          </w:tcPr>
          <w:p w14:paraId="04551A10" w14:textId="77777777" w:rsidR="00713C81" w:rsidRPr="008D61FE" w:rsidRDefault="00713C81" w:rsidP="005E4308">
            <w:pPr>
              <w:jc w:val="center"/>
              <w:rPr>
                <w:sz w:val="20"/>
              </w:rPr>
            </w:pPr>
            <w:r w:rsidRPr="008D61FE">
              <w:rPr>
                <w:sz w:val="20"/>
              </w:rPr>
              <w:t>Nm</w:t>
            </w:r>
            <w:r w:rsidRPr="008D61FE">
              <w:rPr>
                <w:sz w:val="20"/>
                <w:vertAlign w:val="superscript"/>
              </w:rPr>
              <w:t>3</w:t>
            </w:r>
            <w:r w:rsidRPr="008D61FE">
              <w:rPr>
                <w:sz w:val="20"/>
              </w:rPr>
              <w:t>/h</w:t>
            </w:r>
          </w:p>
        </w:tc>
        <w:tc>
          <w:tcPr>
            <w:tcW w:w="1134" w:type="dxa"/>
          </w:tcPr>
          <w:p w14:paraId="4FD598DA" w14:textId="77777777" w:rsidR="00713C81" w:rsidRPr="008D61FE" w:rsidRDefault="00713C81" w:rsidP="005E4308">
            <w:pPr>
              <w:jc w:val="center"/>
              <w:rPr>
                <w:sz w:val="20"/>
              </w:rPr>
            </w:pPr>
          </w:p>
        </w:tc>
        <w:tc>
          <w:tcPr>
            <w:tcW w:w="993" w:type="dxa"/>
          </w:tcPr>
          <w:p w14:paraId="5055B025" w14:textId="77777777" w:rsidR="00713C81" w:rsidRPr="008D61FE" w:rsidRDefault="00713C81" w:rsidP="005E4308">
            <w:pPr>
              <w:jc w:val="center"/>
              <w:rPr>
                <w:sz w:val="20"/>
              </w:rPr>
            </w:pPr>
          </w:p>
        </w:tc>
        <w:tc>
          <w:tcPr>
            <w:tcW w:w="1134" w:type="dxa"/>
          </w:tcPr>
          <w:p w14:paraId="02536A31" w14:textId="77777777" w:rsidR="00713C81" w:rsidRPr="008D61FE" w:rsidRDefault="00713C81" w:rsidP="005E4308">
            <w:pPr>
              <w:jc w:val="center"/>
              <w:rPr>
                <w:sz w:val="20"/>
              </w:rPr>
            </w:pPr>
          </w:p>
        </w:tc>
      </w:tr>
      <w:tr w:rsidR="00713C81" w:rsidRPr="008D61FE" w14:paraId="2F0F2024" w14:textId="77777777" w:rsidTr="005E4308">
        <w:tc>
          <w:tcPr>
            <w:tcW w:w="4465" w:type="dxa"/>
          </w:tcPr>
          <w:p w14:paraId="66AE11E7" w14:textId="77777777" w:rsidR="00713C81" w:rsidRPr="008D61FE" w:rsidRDefault="00713C81" w:rsidP="005E4308">
            <w:pPr>
              <w:rPr>
                <w:sz w:val="20"/>
              </w:rPr>
            </w:pPr>
            <w:r w:rsidRPr="008D61FE">
              <w:rPr>
                <w:sz w:val="20"/>
              </w:rPr>
              <w:t>Mehanska moč motorja</w:t>
            </w:r>
          </w:p>
        </w:tc>
        <w:tc>
          <w:tcPr>
            <w:tcW w:w="1275" w:type="dxa"/>
          </w:tcPr>
          <w:p w14:paraId="3EF1A595" w14:textId="77777777" w:rsidR="00713C81" w:rsidRPr="008D61FE" w:rsidRDefault="00713C81" w:rsidP="005E4308">
            <w:pPr>
              <w:jc w:val="center"/>
              <w:rPr>
                <w:sz w:val="20"/>
                <w:vertAlign w:val="subscript"/>
              </w:rPr>
            </w:pPr>
            <w:r w:rsidRPr="008D61FE">
              <w:rPr>
                <w:sz w:val="20"/>
              </w:rPr>
              <w:t>kW</w:t>
            </w:r>
            <w:r w:rsidRPr="008D61FE">
              <w:rPr>
                <w:sz w:val="20"/>
                <w:vertAlign w:val="subscript"/>
              </w:rPr>
              <w:t>m</w:t>
            </w:r>
          </w:p>
        </w:tc>
        <w:tc>
          <w:tcPr>
            <w:tcW w:w="1134" w:type="dxa"/>
          </w:tcPr>
          <w:p w14:paraId="576A16BA" w14:textId="77777777" w:rsidR="00713C81" w:rsidRPr="008D61FE" w:rsidRDefault="00713C81" w:rsidP="005E4308">
            <w:pPr>
              <w:jc w:val="center"/>
              <w:rPr>
                <w:sz w:val="20"/>
              </w:rPr>
            </w:pPr>
          </w:p>
        </w:tc>
        <w:tc>
          <w:tcPr>
            <w:tcW w:w="993" w:type="dxa"/>
          </w:tcPr>
          <w:p w14:paraId="1BF6AFFE" w14:textId="77777777" w:rsidR="00713C81" w:rsidRPr="008D61FE" w:rsidRDefault="00713C81" w:rsidP="005E4308">
            <w:pPr>
              <w:jc w:val="center"/>
              <w:rPr>
                <w:sz w:val="20"/>
              </w:rPr>
            </w:pPr>
          </w:p>
        </w:tc>
        <w:tc>
          <w:tcPr>
            <w:tcW w:w="1134" w:type="dxa"/>
          </w:tcPr>
          <w:p w14:paraId="61CA759E" w14:textId="77777777" w:rsidR="00713C81" w:rsidRPr="008D61FE" w:rsidRDefault="00713C81" w:rsidP="005E4308">
            <w:pPr>
              <w:jc w:val="center"/>
              <w:rPr>
                <w:sz w:val="20"/>
              </w:rPr>
            </w:pPr>
          </w:p>
        </w:tc>
      </w:tr>
      <w:tr w:rsidR="00713C81" w:rsidRPr="008D61FE" w14:paraId="3D88D77A" w14:textId="77777777" w:rsidTr="005E4308">
        <w:tc>
          <w:tcPr>
            <w:tcW w:w="4465" w:type="dxa"/>
          </w:tcPr>
          <w:p w14:paraId="7250D493" w14:textId="77777777" w:rsidR="00713C81" w:rsidRPr="008D61FE" w:rsidRDefault="00713C81" w:rsidP="005E4308">
            <w:pPr>
              <w:rPr>
                <w:sz w:val="20"/>
              </w:rPr>
            </w:pPr>
            <w:r w:rsidRPr="008D61FE">
              <w:rPr>
                <w:sz w:val="20"/>
              </w:rPr>
              <w:t>Električna moč generatorja</w:t>
            </w:r>
          </w:p>
        </w:tc>
        <w:tc>
          <w:tcPr>
            <w:tcW w:w="1275" w:type="dxa"/>
          </w:tcPr>
          <w:p w14:paraId="21F800E4" w14:textId="77777777" w:rsidR="00713C81" w:rsidRPr="008D61FE" w:rsidRDefault="00713C81" w:rsidP="005E4308">
            <w:pPr>
              <w:jc w:val="center"/>
              <w:rPr>
                <w:sz w:val="20"/>
                <w:vertAlign w:val="subscript"/>
              </w:rPr>
            </w:pPr>
            <w:r w:rsidRPr="008D61FE">
              <w:rPr>
                <w:sz w:val="20"/>
              </w:rPr>
              <w:t>kW</w:t>
            </w:r>
            <w:r w:rsidRPr="008D61FE">
              <w:rPr>
                <w:sz w:val="20"/>
                <w:vertAlign w:val="subscript"/>
              </w:rPr>
              <w:t>el</w:t>
            </w:r>
          </w:p>
        </w:tc>
        <w:tc>
          <w:tcPr>
            <w:tcW w:w="1134" w:type="dxa"/>
          </w:tcPr>
          <w:p w14:paraId="4246FD79" w14:textId="77777777" w:rsidR="00713C81" w:rsidRPr="008D61FE" w:rsidRDefault="00713C81" w:rsidP="005E4308">
            <w:pPr>
              <w:jc w:val="center"/>
              <w:rPr>
                <w:sz w:val="20"/>
              </w:rPr>
            </w:pPr>
          </w:p>
        </w:tc>
        <w:tc>
          <w:tcPr>
            <w:tcW w:w="993" w:type="dxa"/>
          </w:tcPr>
          <w:p w14:paraId="3876F236" w14:textId="77777777" w:rsidR="00713C81" w:rsidRPr="008D61FE" w:rsidRDefault="00713C81" w:rsidP="005E4308">
            <w:pPr>
              <w:jc w:val="center"/>
              <w:rPr>
                <w:sz w:val="20"/>
              </w:rPr>
            </w:pPr>
          </w:p>
        </w:tc>
        <w:tc>
          <w:tcPr>
            <w:tcW w:w="1134" w:type="dxa"/>
          </w:tcPr>
          <w:p w14:paraId="4636C0A2" w14:textId="77777777" w:rsidR="00713C81" w:rsidRPr="008D61FE" w:rsidRDefault="00713C81" w:rsidP="005E4308">
            <w:pPr>
              <w:jc w:val="center"/>
              <w:rPr>
                <w:sz w:val="20"/>
              </w:rPr>
            </w:pPr>
          </w:p>
        </w:tc>
      </w:tr>
      <w:tr w:rsidR="00713C81" w:rsidRPr="008D61FE" w14:paraId="09BD7689" w14:textId="77777777" w:rsidTr="005E4308">
        <w:tc>
          <w:tcPr>
            <w:tcW w:w="4465" w:type="dxa"/>
          </w:tcPr>
          <w:p w14:paraId="45BF27E1" w14:textId="77777777" w:rsidR="00713C81" w:rsidRPr="008D61FE" w:rsidRDefault="00713C81" w:rsidP="005E4308">
            <w:pPr>
              <w:rPr>
                <w:sz w:val="20"/>
              </w:rPr>
            </w:pPr>
          </w:p>
        </w:tc>
        <w:tc>
          <w:tcPr>
            <w:tcW w:w="1275" w:type="dxa"/>
          </w:tcPr>
          <w:p w14:paraId="5169C44B" w14:textId="77777777" w:rsidR="00713C81" w:rsidRPr="008D61FE" w:rsidRDefault="00713C81" w:rsidP="005E4308">
            <w:pPr>
              <w:jc w:val="center"/>
              <w:rPr>
                <w:sz w:val="20"/>
              </w:rPr>
            </w:pPr>
          </w:p>
        </w:tc>
        <w:tc>
          <w:tcPr>
            <w:tcW w:w="1134" w:type="dxa"/>
          </w:tcPr>
          <w:p w14:paraId="619C5E1D" w14:textId="77777777" w:rsidR="00713C81" w:rsidRPr="008D61FE" w:rsidRDefault="00713C81" w:rsidP="005E4308">
            <w:pPr>
              <w:jc w:val="center"/>
              <w:rPr>
                <w:sz w:val="20"/>
              </w:rPr>
            </w:pPr>
          </w:p>
        </w:tc>
        <w:tc>
          <w:tcPr>
            <w:tcW w:w="993" w:type="dxa"/>
          </w:tcPr>
          <w:p w14:paraId="46D37BD1" w14:textId="77777777" w:rsidR="00713C81" w:rsidRPr="008D61FE" w:rsidRDefault="00713C81" w:rsidP="005E4308">
            <w:pPr>
              <w:jc w:val="center"/>
              <w:rPr>
                <w:sz w:val="20"/>
              </w:rPr>
            </w:pPr>
          </w:p>
        </w:tc>
        <w:tc>
          <w:tcPr>
            <w:tcW w:w="1134" w:type="dxa"/>
          </w:tcPr>
          <w:p w14:paraId="3A41CF60" w14:textId="77777777" w:rsidR="00713C81" w:rsidRPr="008D61FE" w:rsidRDefault="00713C81" w:rsidP="005E4308">
            <w:pPr>
              <w:jc w:val="center"/>
              <w:rPr>
                <w:sz w:val="20"/>
              </w:rPr>
            </w:pPr>
          </w:p>
        </w:tc>
      </w:tr>
      <w:tr w:rsidR="00713C81" w:rsidRPr="008D61FE" w14:paraId="16D15911" w14:textId="77777777" w:rsidTr="005E4308">
        <w:tc>
          <w:tcPr>
            <w:tcW w:w="4465" w:type="dxa"/>
          </w:tcPr>
          <w:p w14:paraId="44792562" w14:textId="77777777" w:rsidR="00713C81" w:rsidRPr="008D61FE" w:rsidRDefault="00713C81" w:rsidP="005E4308">
            <w:pPr>
              <w:rPr>
                <w:sz w:val="20"/>
              </w:rPr>
            </w:pPr>
            <w:r w:rsidRPr="008D61FE">
              <w:rPr>
                <w:sz w:val="20"/>
              </w:rPr>
              <w:t>Specifična poraba toplote</w:t>
            </w:r>
          </w:p>
        </w:tc>
        <w:tc>
          <w:tcPr>
            <w:tcW w:w="1275" w:type="dxa"/>
          </w:tcPr>
          <w:p w14:paraId="769C029B" w14:textId="77777777" w:rsidR="00713C81" w:rsidRPr="008D61FE" w:rsidRDefault="00713C81" w:rsidP="005E4308">
            <w:pPr>
              <w:jc w:val="center"/>
              <w:rPr>
                <w:sz w:val="20"/>
              </w:rPr>
            </w:pPr>
            <w:r w:rsidRPr="008D61FE">
              <w:rPr>
                <w:sz w:val="20"/>
              </w:rPr>
              <w:t>kWh/kWh</w:t>
            </w:r>
          </w:p>
        </w:tc>
        <w:tc>
          <w:tcPr>
            <w:tcW w:w="1134" w:type="dxa"/>
          </w:tcPr>
          <w:p w14:paraId="5A1CE4A0" w14:textId="77777777" w:rsidR="00713C81" w:rsidRPr="008D61FE" w:rsidRDefault="00713C81" w:rsidP="005E4308">
            <w:pPr>
              <w:jc w:val="center"/>
              <w:rPr>
                <w:sz w:val="20"/>
              </w:rPr>
            </w:pPr>
          </w:p>
        </w:tc>
        <w:tc>
          <w:tcPr>
            <w:tcW w:w="993" w:type="dxa"/>
          </w:tcPr>
          <w:p w14:paraId="217BB2C2" w14:textId="77777777" w:rsidR="00713C81" w:rsidRPr="008D61FE" w:rsidRDefault="00713C81" w:rsidP="005E4308">
            <w:pPr>
              <w:jc w:val="center"/>
              <w:rPr>
                <w:sz w:val="20"/>
              </w:rPr>
            </w:pPr>
          </w:p>
        </w:tc>
        <w:tc>
          <w:tcPr>
            <w:tcW w:w="1134" w:type="dxa"/>
          </w:tcPr>
          <w:p w14:paraId="21856DC8" w14:textId="77777777" w:rsidR="00713C81" w:rsidRPr="008D61FE" w:rsidRDefault="00713C81" w:rsidP="005E4308">
            <w:pPr>
              <w:jc w:val="center"/>
              <w:rPr>
                <w:sz w:val="20"/>
              </w:rPr>
            </w:pPr>
          </w:p>
        </w:tc>
      </w:tr>
      <w:tr w:rsidR="00713C81" w:rsidRPr="008D61FE" w14:paraId="57F461DA" w14:textId="77777777" w:rsidTr="005E4308">
        <w:tc>
          <w:tcPr>
            <w:tcW w:w="4465" w:type="dxa"/>
          </w:tcPr>
          <w:p w14:paraId="7852989F" w14:textId="77777777" w:rsidR="00713C81" w:rsidRPr="008D61FE" w:rsidRDefault="00713C81" w:rsidP="005E4308">
            <w:pPr>
              <w:rPr>
                <w:sz w:val="20"/>
              </w:rPr>
            </w:pPr>
            <w:r w:rsidRPr="008D61FE">
              <w:rPr>
                <w:sz w:val="20"/>
              </w:rPr>
              <w:t>Poraba mazalnega olja</w:t>
            </w:r>
          </w:p>
        </w:tc>
        <w:tc>
          <w:tcPr>
            <w:tcW w:w="1275" w:type="dxa"/>
          </w:tcPr>
          <w:p w14:paraId="13B5F57D" w14:textId="77777777" w:rsidR="00713C81" w:rsidRPr="008D61FE" w:rsidRDefault="00713C81" w:rsidP="005E4308">
            <w:pPr>
              <w:jc w:val="center"/>
              <w:rPr>
                <w:sz w:val="20"/>
              </w:rPr>
            </w:pPr>
            <w:r w:rsidRPr="008D61FE">
              <w:rPr>
                <w:sz w:val="20"/>
              </w:rPr>
              <w:t>kg/kWh</w:t>
            </w:r>
          </w:p>
        </w:tc>
        <w:tc>
          <w:tcPr>
            <w:tcW w:w="1134" w:type="dxa"/>
          </w:tcPr>
          <w:p w14:paraId="46977B46" w14:textId="77777777" w:rsidR="00713C81" w:rsidRPr="008D61FE" w:rsidRDefault="00713C81" w:rsidP="005E4308">
            <w:pPr>
              <w:jc w:val="center"/>
              <w:rPr>
                <w:sz w:val="20"/>
              </w:rPr>
            </w:pPr>
          </w:p>
        </w:tc>
        <w:tc>
          <w:tcPr>
            <w:tcW w:w="993" w:type="dxa"/>
          </w:tcPr>
          <w:p w14:paraId="3C61157B" w14:textId="77777777" w:rsidR="00713C81" w:rsidRPr="008D61FE" w:rsidRDefault="00713C81" w:rsidP="005E4308">
            <w:pPr>
              <w:jc w:val="center"/>
              <w:rPr>
                <w:sz w:val="20"/>
              </w:rPr>
            </w:pPr>
          </w:p>
        </w:tc>
        <w:tc>
          <w:tcPr>
            <w:tcW w:w="1134" w:type="dxa"/>
          </w:tcPr>
          <w:p w14:paraId="7381DC7B" w14:textId="77777777" w:rsidR="00713C81" w:rsidRPr="008D61FE" w:rsidRDefault="00713C81" w:rsidP="005E4308">
            <w:pPr>
              <w:jc w:val="center"/>
              <w:rPr>
                <w:sz w:val="20"/>
              </w:rPr>
            </w:pPr>
          </w:p>
        </w:tc>
      </w:tr>
      <w:tr w:rsidR="00713C81" w:rsidRPr="008D61FE" w14:paraId="1F0126C8" w14:textId="77777777" w:rsidTr="005E4308">
        <w:tc>
          <w:tcPr>
            <w:tcW w:w="4465" w:type="dxa"/>
          </w:tcPr>
          <w:p w14:paraId="555ADC1C" w14:textId="77777777" w:rsidR="00713C81" w:rsidRPr="008D61FE" w:rsidRDefault="00713C81" w:rsidP="005E4308">
            <w:pPr>
              <w:rPr>
                <w:sz w:val="20"/>
              </w:rPr>
            </w:pPr>
            <w:r w:rsidRPr="008D61FE">
              <w:rPr>
                <w:sz w:val="20"/>
              </w:rPr>
              <w:t>Električni izkoristek motorja</w:t>
            </w:r>
          </w:p>
        </w:tc>
        <w:tc>
          <w:tcPr>
            <w:tcW w:w="1275" w:type="dxa"/>
          </w:tcPr>
          <w:p w14:paraId="19BAF7F0" w14:textId="77777777" w:rsidR="00713C81" w:rsidRPr="008D61FE" w:rsidRDefault="00713C81" w:rsidP="005E4308">
            <w:pPr>
              <w:jc w:val="center"/>
              <w:rPr>
                <w:sz w:val="20"/>
              </w:rPr>
            </w:pPr>
            <w:r w:rsidRPr="008D61FE">
              <w:rPr>
                <w:sz w:val="20"/>
              </w:rPr>
              <w:t>%</w:t>
            </w:r>
          </w:p>
        </w:tc>
        <w:tc>
          <w:tcPr>
            <w:tcW w:w="1134" w:type="dxa"/>
          </w:tcPr>
          <w:p w14:paraId="34C67CE4" w14:textId="77777777" w:rsidR="00713C81" w:rsidRPr="008D61FE" w:rsidRDefault="00713C81" w:rsidP="005E4308">
            <w:pPr>
              <w:jc w:val="center"/>
              <w:rPr>
                <w:sz w:val="20"/>
              </w:rPr>
            </w:pPr>
          </w:p>
        </w:tc>
        <w:tc>
          <w:tcPr>
            <w:tcW w:w="993" w:type="dxa"/>
          </w:tcPr>
          <w:p w14:paraId="3DB21457" w14:textId="77777777" w:rsidR="00713C81" w:rsidRPr="008D61FE" w:rsidRDefault="00713C81" w:rsidP="005E4308">
            <w:pPr>
              <w:jc w:val="center"/>
              <w:rPr>
                <w:sz w:val="20"/>
              </w:rPr>
            </w:pPr>
          </w:p>
        </w:tc>
        <w:tc>
          <w:tcPr>
            <w:tcW w:w="1134" w:type="dxa"/>
          </w:tcPr>
          <w:p w14:paraId="73C31B74" w14:textId="77777777" w:rsidR="00713C81" w:rsidRPr="008D61FE" w:rsidRDefault="00713C81" w:rsidP="005E4308">
            <w:pPr>
              <w:jc w:val="center"/>
              <w:rPr>
                <w:sz w:val="20"/>
              </w:rPr>
            </w:pPr>
          </w:p>
        </w:tc>
      </w:tr>
    </w:tbl>
    <w:p w14:paraId="0A398107" w14:textId="77777777" w:rsidR="00713C81" w:rsidRPr="008D61FE" w:rsidRDefault="00713C81" w:rsidP="00713C81">
      <w:pPr>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1275"/>
        <w:gridCol w:w="3261"/>
      </w:tblGrid>
      <w:tr w:rsidR="00713C81" w:rsidRPr="008D61FE" w14:paraId="00721868" w14:textId="77777777" w:rsidTr="005E4308">
        <w:tc>
          <w:tcPr>
            <w:tcW w:w="4465" w:type="dxa"/>
          </w:tcPr>
          <w:p w14:paraId="5B17B020" w14:textId="77777777" w:rsidR="00713C81" w:rsidRPr="008D61FE" w:rsidRDefault="00713C81" w:rsidP="005E4308">
            <w:pPr>
              <w:rPr>
                <w:b/>
                <w:sz w:val="20"/>
              </w:rPr>
            </w:pPr>
            <w:r w:rsidRPr="008D61FE">
              <w:rPr>
                <w:b/>
                <w:sz w:val="20"/>
              </w:rPr>
              <w:t>Podatki o izpušnih plinih pri nazivni moči</w:t>
            </w:r>
          </w:p>
        </w:tc>
        <w:tc>
          <w:tcPr>
            <w:tcW w:w="1275" w:type="dxa"/>
          </w:tcPr>
          <w:p w14:paraId="36CC9983" w14:textId="77777777" w:rsidR="00713C81" w:rsidRPr="008D61FE" w:rsidRDefault="00713C81" w:rsidP="005E4308">
            <w:pPr>
              <w:jc w:val="center"/>
              <w:rPr>
                <w:sz w:val="20"/>
              </w:rPr>
            </w:pPr>
          </w:p>
        </w:tc>
        <w:tc>
          <w:tcPr>
            <w:tcW w:w="3261" w:type="dxa"/>
          </w:tcPr>
          <w:p w14:paraId="622A00EB" w14:textId="77777777" w:rsidR="00713C81" w:rsidRPr="008D61FE" w:rsidRDefault="00713C81" w:rsidP="005E4308">
            <w:pPr>
              <w:jc w:val="center"/>
              <w:rPr>
                <w:sz w:val="20"/>
              </w:rPr>
            </w:pPr>
          </w:p>
        </w:tc>
      </w:tr>
      <w:tr w:rsidR="00713C81" w:rsidRPr="008D61FE" w14:paraId="322B155B" w14:textId="77777777" w:rsidTr="005E4308">
        <w:tc>
          <w:tcPr>
            <w:tcW w:w="4465" w:type="dxa"/>
          </w:tcPr>
          <w:p w14:paraId="341F09E0" w14:textId="77777777" w:rsidR="00713C81" w:rsidRPr="008D61FE" w:rsidRDefault="00713C81" w:rsidP="005E4308">
            <w:pPr>
              <w:rPr>
                <w:sz w:val="20"/>
              </w:rPr>
            </w:pPr>
            <w:r w:rsidRPr="008D61FE">
              <w:rPr>
                <w:sz w:val="20"/>
              </w:rPr>
              <w:t xml:space="preserve">Temperatura Izpušnih plinov </w:t>
            </w:r>
          </w:p>
        </w:tc>
        <w:tc>
          <w:tcPr>
            <w:tcW w:w="1275" w:type="dxa"/>
          </w:tcPr>
          <w:p w14:paraId="25CAA3C7" w14:textId="77777777" w:rsidR="00713C81" w:rsidRPr="008D61FE" w:rsidRDefault="00713C81" w:rsidP="005E4308">
            <w:pPr>
              <w:jc w:val="center"/>
              <w:rPr>
                <w:sz w:val="20"/>
              </w:rPr>
            </w:pPr>
            <w:r w:rsidRPr="008D61FE">
              <w:rPr>
                <w:sz w:val="20"/>
                <w:vertAlign w:val="superscript"/>
              </w:rPr>
              <w:t>o</w:t>
            </w:r>
            <w:r w:rsidRPr="008D61FE">
              <w:rPr>
                <w:sz w:val="20"/>
              </w:rPr>
              <w:t>C</w:t>
            </w:r>
          </w:p>
        </w:tc>
        <w:tc>
          <w:tcPr>
            <w:tcW w:w="3261" w:type="dxa"/>
          </w:tcPr>
          <w:p w14:paraId="69F9E09F" w14:textId="77777777" w:rsidR="00713C81" w:rsidRPr="008D61FE" w:rsidRDefault="00713C81" w:rsidP="005E4308">
            <w:pPr>
              <w:jc w:val="center"/>
              <w:rPr>
                <w:sz w:val="20"/>
              </w:rPr>
            </w:pPr>
          </w:p>
        </w:tc>
      </w:tr>
      <w:tr w:rsidR="00713C81" w:rsidRPr="008D61FE" w14:paraId="47E09A37" w14:textId="77777777" w:rsidTr="005E4308">
        <w:tc>
          <w:tcPr>
            <w:tcW w:w="4465" w:type="dxa"/>
          </w:tcPr>
          <w:p w14:paraId="39DF2145" w14:textId="77777777" w:rsidR="00713C81" w:rsidRPr="008D61FE" w:rsidRDefault="00713C81" w:rsidP="005E4308">
            <w:pPr>
              <w:rPr>
                <w:sz w:val="20"/>
              </w:rPr>
            </w:pPr>
            <w:r w:rsidRPr="008D61FE">
              <w:rPr>
                <w:sz w:val="20"/>
              </w:rPr>
              <w:t>Masni tok izpušnih plinov – vlažni</w:t>
            </w:r>
          </w:p>
        </w:tc>
        <w:tc>
          <w:tcPr>
            <w:tcW w:w="1275" w:type="dxa"/>
          </w:tcPr>
          <w:p w14:paraId="400C2C68" w14:textId="77777777" w:rsidR="00713C81" w:rsidRPr="008D61FE" w:rsidRDefault="00713C81" w:rsidP="005E4308">
            <w:pPr>
              <w:jc w:val="center"/>
              <w:rPr>
                <w:sz w:val="20"/>
              </w:rPr>
            </w:pPr>
            <w:r w:rsidRPr="008D61FE">
              <w:rPr>
                <w:sz w:val="20"/>
              </w:rPr>
              <w:t>kg/h</w:t>
            </w:r>
          </w:p>
        </w:tc>
        <w:tc>
          <w:tcPr>
            <w:tcW w:w="3261" w:type="dxa"/>
          </w:tcPr>
          <w:p w14:paraId="2E10718B" w14:textId="77777777" w:rsidR="00713C81" w:rsidRPr="008D61FE" w:rsidRDefault="00713C81" w:rsidP="005E4308">
            <w:pPr>
              <w:jc w:val="center"/>
              <w:rPr>
                <w:sz w:val="20"/>
              </w:rPr>
            </w:pPr>
          </w:p>
        </w:tc>
      </w:tr>
      <w:tr w:rsidR="00713C81" w:rsidRPr="008D61FE" w14:paraId="6E3900CF" w14:textId="77777777" w:rsidTr="005E4308">
        <w:tc>
          <w:tcPr>
            <w:tcW w:w="4465" w:type="dxa"/>
          </w:tcPr>
          <w:p w14:paraId="0E891D14" w14:textId="77777777" w:rsidR="00713C81" w:rsidRPr="008D61FE" w:rsidRDefault="00713C81" w:rsidP="005E4308">
            <w:pPr>
              <w:rPr>
                <w:sz w:val="20"/>
              </w:rPr>
            </w:pPr>
            <w:r w:rsidRPr="008D61FE">
              <w:rPr>
                <w:sz w:val="20"/>
              </w:rPr>
              <w:t>Masni tok izpušnih plinov – suhi</w:t>
            </w:r>
          </w:p>
        </w:tc>
        <w:tc>
          <w:tcPr>
            <w:tcW w:w="1275" w:type="dxa"/>
          </w:tcPr>
          <w:p w14:paraId="3D2D4DBA" w14:textId="77777777" w:rsidR="00713C81" w:rsidRPr="008D61FE" w:rsidRDefault="00713C81" w:rsidP="005E4308">
            <w:pPr>
              <w:jc w:val="center"/>
              <w:rPr>
                <w:sz w:val="20"/>
              </w:rPr>
            </w:pPr>
            <w:r w:rsidRPr="008D61FE">
              <w:rPr>
                <w:sz w:val="20"/>
              </w:rPr>
              <w:t>kg/h</w:t>
            </w:r>
          </w:p>
        </w:tc>
        <w:tc>
          <w:tcPr>
            <w:tcW w:w="3261" w:type="dxa"/>
          </w:tcPr>
          <w:p w14:paraId="0E0B9AA9" w14:textId="77777777" w:rsidR="00713C81" w:rsidRPr="008D61FE" w:rsidRDefault="00713C81" w:rsidP="005E4308">
            <w:pPr>
              <w:jc w:val="center"/>
              <w:rPr>
                <w:sz w:val="20"/>
              </w:rPr>
            </w:pPr>
          </w:p>
        </w:tc>
      </w:tr>
      <w:tr w:rsidR="00713C81" w:rsidRPr="008D61FE" w14:paraId="3AF262DF" w14:textId="77777777" w:rsidTr="005E4308">
        <w:tc>
          <w:tcPr>
            <w:tcW w:w="4465" w:type="dxa"/>
          </w:tcPr>
          <w:p w14:paraId="1BE106FA" w14:textId="77777777" w:rsidR="00713C81" w:rsidRPr="008D61FE" w:rsidRDefault="00713C81" w:rsidP="005E4308">
            <w:pPr>
              <w:rPr>
                <w:sz w:val="20"/>
              </w:rPr>
            </w:pPr>
            <w:r w:rsidRPr="008D61FE">
              <w:rPr>
                <w:sz w:val="20"/>
              </w:rPr>
              <w:t>Volumski tok izpušnih plinov – vlažni</w:t>
            </w:r>
          </w:p>
        </w:tc>
        <w:tc>
          <w:tcPr>
            <w:tcW w:w="1275" w:type="dxa"/>
          </w:tcPr>
          <w:p w14:paraId="22D56F60" w14:textId="77777777" w:rsidR="00713C81" w:rsidRPr="008D61FE" w:rsidRDefault="00713C81" w:rsidP="005E4308">
            <w:pPr>
              <w:jc w:val="center"/>
              <w:rPr>
                <w:sz w:val="20"/>
              </w:rPr>
            </w:pPr>
            <w:r w:rsidRPr="008D61FE">
              <w:rPr>
                <w:sz w:val="20"/>
              </w:rPr>
              <w:t>Nm</w:t>
            </w:r>
            <w:r w:rsidRPr="008D61FE">
              <w:rPr>
                <w:sz w:val="20"/>
                <w:vertAlign w:val="superscript"/>
              </w:rPr>
              <w:t>3</w:t>
            </w:r>
            <w:r w:rsidRPr="008D61FE">
              <w:rPr>
                <w:sz w:val="20"/>
              </w:rPr>
              <w:t>/h</w:t>
            </w:r>
          </w:p>
        </w:tc>
        <w:tc>
          <w:tcPr>
            <w:tcW w:w="3261" w:type="dxa"/>
          </w:tcPr>
          <w:p w14:paraId="711E8572" w14:textId="77777777" w:rsidR="00713C81" w:rsidRPr="008D61FE" w:rsidRDefault="00713C81" w:rsidP="005E4308">
            <w:pPr>
              <w:jc w:val="center"/>
              <w:rPr>
                <w:sz w:val="20"/>
              </w:rPr>
            </w:pPr>
          </w:p>
        </w:tc>
      </w:tr>
      <w:tr w:rsidR="00713C81" w:rsidRPr="008D61FE" w14:paraId="7225E771" w14:textId="77777777" w:rsidTr="005E4308">
        <w:tc>
          <w:tcPr>
            <w:tcW w:w="4465" w:type="dxa"/>
          </w:tcPr>
          <w:p w14:paraId="7FC7D39C" w14:textId="77777777" w:rsidR="00713C81" w:rsidRPr="008D61FE" w:rsidRDefault="00713C81" w:rsidP="005E4308">
            <w:pPr>
              <w:rPr>
                <w:sz w:val="20"/>
              </w:rPr>
            </w:pPr>
            <w:r w:rsidRPr="008D61FE">
              <w:rPr>
                <w:sz w:val="20"/>
              </w:rPr>
              <w:t>Volumski tok izpušnih plinov - suhi</w:t>
            </w:r>
          </w:p>
        </w:tc>
        <w:tc>
          <w:tcPr>
            <w:tcW w:w="1275" w:type="dxa"/>
          </w:tcPr>
          <w:p w14:paraId="300DF644" w14:textId="77777777" w:rsidR="00713C81" w:rsidRPr="008D61FE" w:rsidRDefault="00713C81" w:rsidP="005E4308">
            <w:pPr>
              <w:jc w:val="center"/>
              <w:rPr>
                <w:sz w:val="20"/>
              </w:rPr>
            </w:pPr>
            <w:r w:rsidRPr="008D61FE">
              <w:rPr>
                <w:sz w:val="20"/>
              </w:rPr>
              <w:t>Nm</w:t>
            </w:r>
            <w:r w:rsidRPr="008D61FE">
              <w:rPr>
                <w:sz w:val="20"/>
                <w:vertAlign w:val="superscript"/>
              </w:rPr>
              <w:t>3</w:t>
            </w:r>
            <w:r w:rsidRPr="008D61FE">
              <w:rPr>
                <w:sz w:val="20"/>
              </w:rPr>
              <w:t>/h</w:t>
            </w:r>
          </w:p>
        </w:tc>
        <w:tc>
          <w:tcPr>
            <w:tcW w:w="3261" w:type="dxa"/>
          </w:tcPr>
          <w:p w14:paraId="22AD6C71" w14:textId="77777777" w:rsidR="00713C81" w:rsidRPr="008D61FE" w:rsidRDefault="00713C81" w:rsidP="005E4308">
            <w:pPr>
              <w:jc w:val="center"/>
              <w:rPr>
                <w:sz w:val="20"/>
              </w:rPr>
            </w:pPr>
          </w:p>
        </w:tc>
      </w:tr>
      <w:tr w:rsidR="00713C81" w:rsidRPr="008D61FE" w14:paraId="4D31D2B7" w14:textId="77777777" w:rsidTr="005E4308">
        <w:tc>
          <w:tcPr>
            <w:tcW w:w="4465" w:type="dxa"/>
          </w:tcPr>
          <w:p w14:paraId="332CC353" w14:textId="77777777" w:rsidR="00713C81" w:rsidRPr="008D61FE" w:rsidRDefault="00713C81" w:rsidP="005E4308">
            <w:pPr>
              <w:jc w:val="left"/>
              <w:rPr>
                <w:sz w:val="20"/>
              </w:rPr>
            </w:pPr>
            <w:r w:rsidRPr="008D61FE">
              <w:rPr>
                <w:sz w:val="20"/>
              </w:rPr>
              <w:t>Maks. protitlak izpušnih plinov na izstopu iz motorja</w:t>
            </w:r>
          </w:p>
        </w:tc>
        <w:tc>
          <w:tcPr>
            <w:tcW w:w="1275" w:type="dxa"/>
          </w:tcPr>
          <w:p w14:paraId="574E28EF" w14:textId="77777777" w:rsidR="00713C81" w:rsidRPr="008D61FE" w:rsidRDefault="00713C81" w:rsidP="005E4308">
            <w:pPr>
              <w:jc w:val="center"/>
              <w:rPr>
                <w:sz w:val="20"/>
              </w:rPr>
            </w:pPr>
            <w:r w:rsidRPr="008D61FE">
              <w:rPr>
                <w:sz w:val="20"/>
              </w:rPr>
              <w:t>mbar</w:t>
            </w:r>
          </w:p>
        </w:tc>
        <w:tc>
          <w:tcPr>
            <w:tcW w:w="3261" w:type="dxa"/>
          </w:tcPr>
          <w:p w14:paraId="6C85343C" w14:textId="77777777" w:rsidR="00713C81" w:rsidRPr="008D61FE" w:rsidRDefault="00713C81" w:rsidP="005E4308">
            <w:pPr>
              <w:jc w:val="center"/>
              <w:rPr>
                <w:sz w:val="20"/>
              </w:rPr>
            </w:pPr>
          </w:p>
        </w:tc>
      </w:tr>
    </w:tbl>
    <w:p w14:paraId="0B6D8622" w14:textId="77777777" w:rsidR="00713C81" w:rsidRPr="008D61FE" w:rsidRDefault="00713C81" w:rsidP="00713C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1275"/>
        <w:gridCol w:w="3261"/>
      </w:tblGrid>
      <w:tr w:rsidR="00713C81" w:rsidRPr="008D61FE" w14:paraId="67A5B575" w14:textId="77777777" w:rsidTr="005E4308">
        <w:tc>
          <w:tcPr>
            <w:tcW w:w="4465" w:type="dxa"/>
          </w:tcPr>
          <w:p w14:paraId="03BF7D0E" w14:textId="77777777" w:rsidR="00713C81" w:rsidRPr="008D61FE" w:rsidRDefault="00713C81" w:rsidP="005E4308">
            <w:pPr>
              <w:rPr>
                <w:b/>
                <w:sz w:val="20"/>
              </w:rPr>
            </w:pPr>
            <w:r w:rsidRPr="008D61FE">
              <w:rPr>
                <w:b/>
                <w:sz w:val="20"/>
              </w:rPr>
              <w:t>Podatki o zgorevalnem zraku</w:t>
            </w:r>
          </w:p>
        </w:tc>
        <w:tc>
          <w:tcPr>
            <w:tcW w:w="1275" w:type="dxa"/>
          </w:tcPr>
          <w:p w14:paraId="642D2620" w14:textId="77777777" w:rsidR="00713C81" w:rsidRPr="008D61FE" w:rsidRDefault="00713C81" w:rsidP="005E4308">
            <w:pPr>
              <w:jc w:val="center"/>
              <w:rPr>
                <w:sz w:val="20"/>
              </w:rPr>
            </w:pPr>
          </w:p>
        </w:tc>
        <w:tc>
          <w:tcPr>
            <w:tcW w:w="3261" w:type="dxa"/>
          </w:tcPr>
          <w:p w14:paraId="331C81A0" w14:textId="77777777" w:rsidR="00713C81" w:rsidRPr="008D61FE" w:rsidRDefault="00713C81" w:rsidP="005E4308">
            <w:pPr>
              <w:jc w:val="center"/>
              <w:rPr>
                <w:sz w:val="20"/>
              </w:rPr>
            </w:pPr>
          </w:p>
        </w:tc>
      </w:tr>
      <w:tr w:rsidR="00713C81" w:rsidRPr="008D61FE" w14:paraId="38DFA37E" w14:textId="77777777" w:rsidTr="005E4308">
        <w:tc>
          <w:tcPr>
            <w:tcW w:w="4465" w:type="dxa"/>
          </w:tcPr>
          <w:p w14:paraId="5B2F3DA4" w14:textId="77777777" w:rsidR="00713C81" w:rsidRPr="008D61FE" w:rsidRDefault="00713C81" w:rsidP="005E4308">
            <w:pPr>
              <w:rPr>
                <w:sz w:val="20"/>
              </w:rPr>
            </w:pPr>
            <w:r w:rsidRPr="008D61FE">
              <w:rPr>
                <w:sz w:val="20"/>
              </w:rPr>
              <w:t>Masni tok zraka</w:t>
            </w:r>
          </w:p>
        </w:tc>
        <w:tc>
          <w:tcPr>
            <w:tcW w:w="1275" w:type="dxa"/>
          </w:tcPr>
          <w:p w14:paraId="3E5CAB3F" w14:textId="77777777" w:rsidR="00713C81" w:rsidRPr="008D61FE" w:rsidRDefault="00713C81" w:rsidP="005E4308">
            <w:pPr>
              <w:jc w:val="center"/>
              <w:rPr>
                <w:sz w:val="20"/>
              </w:rPr>
            </w:pPr>
            <w:r w:rsidRPr="008D61FE">
              <w:rPr>
                <w:sz w:val="20"/>
              </w:rPr>
              <w:t>kg/h</w:t>
            </w:r>
          </w:p>
        </w:tc>
        <w:tc>
          <w:tcPr>
            <w:tcW w:w="3261" w:type="dxa"/>
          </w:tcPr>
          <w:p w14:paraId="04227498" w14:textId="77777777" w:rsidR="00713C81" w:rsidRPr="008D61FE" w:rsidRDefault="00713C81" w:rsidP="005E4308">
            <w:pPr>
              <w:jc w:val="center"/>
              <w:rPr>
                <w:sz w:val="20"/>
              </w:rPr>
            </w:pPr>
          </w:p>
        </w:tc>
      </w:tr>
      <w:tr w:rsidR="00713C81" w:rsidRPr="008D61FE" w14:paraId="0F373382" w14:textId="77777777" w:rsidTr="005E4308">
        <w:tc>
          <w:tcPr>
            <w:tcW w:w="4465" w:type="dxa"/>
          </w:tcPr>
          <w:p w14:paraId="768FDC0E" w14:textId="77777777" w:rsidR="00713C81" w:rsidRPr="008D61FE" w:rsidRDefault="00713C81" w:rsidP="005E4308">
            <w:pPr>
              <w:rPr>
                <w:sz w:val="20"/>
              </w:rPr>
            </w:pPr>
            <w:r w:rsidRPr="008D61FE">
              <w:rPr>
                <w:sz w:val="20"/>
              </w:rPr>
              <w:t>Volumski tok zraka</w:t>
            </w:r>
          </w:p>
        </w:tc>
        <w:tc>
          <w:tcPr>
            <w:tcW w:w="1275" w:type="dxa"/>
          </w:tcPr>
          <w:p w14:paraId="07FA09A3" w14:textId="77777777" w:rsidR="00713C81" w:rsidRPr="008D61FE" w:rsidRDefault="00713C81" w:rsidP="005E4308">
            <w:pPr>
              <w:jc w:val="center"/>
              <w:rPr>
                <w:sz w:val="20"/>
              </w:rPr>
            </w:pPr>
            <w:r w:rsidRPr="008D61FE">
              <w:rPr>
                <w:sz w:val="20"/>
              </w:rPr>
              <w:t>Nm</w:t>
            </w:r>
            <w:r w:rsidRPr="008D61FE">
              <w:rPr>
                <w:sz w:val="20"/>
                <w:vertAlign w:val="superscript"/>
              </w:rPr>
              <w:t>3</w:t>
            </w:r>
            <w:r w:rsidRPr="008D61FE">
              <w:rPr>
                <w:sz w:val="20"/>
              </w:rPr>
              <w:t>/h</w:t>
            </w:r>
          </w:p>
        </w:tc>
        <w:tc>
          <w:tcPr>
            <w:tcW w:w="3261" w:type="dxa"/>
          </w:tcPr>
          <w:p w14:paraId="1E507222" w14:textId="77777777" w:rsidR="00713C81" w:rsidRPr="008D61FE" w:rsidRDefault="00713C81" w:rsidP="005E4308">
            <w:pPr>
              <w:jc w:val="center"/>
              <w:rPr>
                <w:sz w:val="20"/>
              </w:rPr>
            </w:pPr>
          </w:p>
        </w:tc>
      </w:tr>
      <w:tr w:rsidR="00713C81" w:rsidRPr="008D61FE" w14:paraId="7A157869" w14:textId="77777777" w:rsidTr="005E4308">
        <w:tc>
          <w:tcPr>
            <w:tcW w:w="4465" w:type="dxa"/>
          </w:tcPr>
          <w:p w14:paraId="53BFBBB2" w14:textId="77777777" w:rsidR="00713C81" w:rsidRPr="008D61FE" w:rsidRDefault="00713C81" w:rsidP="005E4308">
            <w:pPr>
              <w:rPr>
                <w:sz w:val="20"/>
              </w:rPr>
            </w:pPr>
            <w:r w:rsidRPr="008D61FE">
              <w:rPr>
                <w:sz w:val="20"/>
              </w:rPr>
              <w:t>Maks. dopustni upor na sesalni strani</w:t>
            </w:r>
          </w:p>
        </w:tc>
        <w:tc>
          <w:tcPr>
            <w:tcW w:w="1275" w:type="dxa"/>
          </w:tcPr>
          <w:p w14:paraId="7D9081B7" w14:textId="77777777" w:rsidR="00713C81" w:rsidRPr="008D61FE" w:rsidRDefault="00713C81" w:rsidP="005E4308">
            <w:pPr>
              <w:jc w:val="center"/>
              <w:rPr>
                <w:sz w:val="20"/>
              </w:rPr>
            </w:pPr>
            <w:r w:rsidRPr="008D61FE">
              <w:rPr>
                <w:sz w:val="20"/>
              </w:rPr>
              <w:t>mbar</w:t>
            </w:r>
          </w:p>
        </w:tc>
        <w:tc>
          <w:tcPr>
            <w:tcW w:w="3261" w:type="dxa"/>
          </w:tcPr>
          <w:p w14:paraId="2BCD3275" w14:textId="77777777" w:rsidR="00713C81" w:rsidRPr="008D61FE" w:rsidRDefault="00713C81" w:rsidP="005E4308">
            <w:pPr>
              <w:jc w:val="center"/>
              <w:rPr>
                <w:sz w:val="20"/>
              </w:rPr>
            </w:pPr>
          </w:p>
        </w:tc>
      </w:tr>
    </w:tbl>
    <w:p w14:paraId="24B9400B" w14:textId="77777777" w:rsidR="00713C81" w:rsidRPr="008D61FE" w:rsidRDefault="00713C81" w:rsidP="00713C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1275"/>
        <w:gridCol w:w="3261"/>
      </w:tblGrid>
      <w:tr w:rsidR="00713C81" w:rsidRPr="008D61FE" w14:paraId="37F3BD2D" w14:textId="77777777" w:rsidTr="005E4308">
        <w:tc>
          <w:tcPr>
            <w:tcW w:w="4465" w:type="dxa"/>
          </w:tcPr>
          <w:p w14:paraId="71DAAF0C" w14:textId="77777777" w:rsidR="00713C81" w:rsidRPr="008D61FE" w:rsidRDefault="00713C81" w:rsidP="005E4308">
            <w:pPr>
              <w:rPr>
                <w:b/>
                <w:sz w:val="20"/>
              </w:rPr>
            </w:pPr>
            <w:r w:rsidRPr="008D61FE">
              <w:rPr>
                <w:b/>
                <w:sz w:val="20"/>
              </w:rPr>
              <w:t>Toplotne moči pri polni obremenitvi motorja</w:t>
            </w:r>
          </w:p>
        </w:tc>
        <w:tc>
          <w:tcPr>
            <w:tcW w:w="1275" w:type="dxa"/>
          </w:tcPr>
          <w:p w14:paraId="6D7A6361" w14:textId="77777777" w:rsidR="00713C81" w:rsidRPr="008D61FE" w:rsidRDefault="00713C81" w:rsidP="005E4308">
            <w:pPr>
              <w:jc w:val="center"/>
              <w:rPr>
                <w:sz w:val="20"/>
              </w:rPr>
            </w:pPr>
          </w:p>
        </w:tc>
        <w:tc>
          <w:tcPr>
            <w:tcW w:w="3261" w:type="dxa"/>
          </w:tcPr>
          <w:p w14:paraId="0B43828B" w14:textId="77777777" w:rsidR="00713C81" w:rsidRPr="008D61FE" w:rsidRDefault="00713C81" w:rsidP="005E4308">
            <w:pPr>
              <w:jc w:val="center"/>
              <w:rPr>
                <w:sz w:val="20"/>
              </w:rPr>
            </w:pPr>
          </w:p>
        </w:tc>
      </w:tr>
      <w:tr w:rsidR="00713C81" w:rsidRPr="008D61FE" w14:paraId="4CCB025E" w14:textId="77777777" w:rsidTr="005E4308">
        <w:tc>
          <w:tcPr>
            <w:tcW w:w="4465" w:type="dxa"/>
          </w:tcPr>
          <w:p w14:paraId="1CAD4769" w14:textId="77777777" w:rsidR="00713C81" w:rsidRPr="008D61FE" w:rsidRDefault="00713C81" w:rsidP="005E4308">
            <w:pPr>
              <w:rPr>
                <w:sz w:val="20"/>
              </w:rPr>
            </w:pPr>
            <w:r w:rsidRPr="008D61FE">
              <w:rPr>
                <w:sz w:val="20"/>
              </w:rPr>
              <w:t>Dovedena toplotna moč z gorivom</w:t>
            </w:r>
          </w:p>
        </w:tc>
        <w:tc>
          <w:tcPr>
            <w:tcW w:w="1275" w:type="dxa"/>
          </w:tcPr>
          <w:p w14:paraId="3E993560" w14:textId="77777777" w:rsidR="00713C81" w:rsidRPr="008D61FE" w:rsidRDefault="00713C81" w:rsidP="005E4308">
            <w:pPr>
              <w:jc w:val="center"/>
              <w:rPr>
                <w:sz w:val="20"/>
              </w:rPr>
            </w:pPr>
            <w:r w:rsidRPr="008D61FE">
              <w:rPr>
                <w:sz w:val="20"/>
              </w:rPr>
              <w:t>kW</w:t>
            </w:r>
          </w:p>
        </w:tc>
        <w:tc>
          <w:tcPr>
            <w:tcW w:w="3261" w:type="dxa"/>
          </w:tcPr>
          <w:p w14:paraId="16A1807D" w14:textId="77777777" w:rsidR="00713C81" w:rsidRPr="008D61FE" w:rsidRDefault="00713C81" w:rsidP="005E4308">
            <w:pPr>
              <w:jc w:val="center"/>
              <w:rPr>
                <w:sz w:val="20"/>
              </w:rPr>
            </w:pPr>
          </w:p>
        </w:tc>
      </w:tr>
      <w:tr w:rsidR="00713C81" w:rsidRPr="008D61FE" w14:paraId="495966F6" w14:textId="77777777" w:rsidTr="005E4308">
        <w:tc>
          <w:tcPr>
            <w:tcW w:w="4465" w:type="dxa"/>
          </w:tcPr>
          <w:p w14:paraId="2326AA84" w14:textId="77777777" w:rsidR="00713C81" w:rsidRPr="008D61FE" w:rsidRDefault="00713C81" w:rsidP="005E4308">
            <w:pPr>
              <w:rPr>
                <w:sz w:val="20"/>
              </w:rPr>
            </w:pPr>
            <w:r w:rsidRPr="008D61FE">
              <w:rPr>
                <w:sz w:val="20"/>
              </w:rPr>
              <w:t>Odvedene toplotne moči:</w:t>
            </w:r>
          </w:p>
        </w:tc>
        <w:tc>
          <w:tcPr>
            <w:tcW w:w="1275" w:type="dxa"/>
          </w:tcPr>
          <w:p w14:paraId="1D683FAE" w14:textId="77777777" w:rsidR="00713C81" w:rsidRPr="008D61FE" w:rsidRDefault="00713C81" w:rsidP="005E4308">
            <w:pPr>
              <w:jc w:val="center"/>
              <w:rPr>
                <w:sz w:val="20"/>
              </w:rPr>
            </w:pPr>
          </w:p>
        </w:tc>
        <w:tc>
          <w:tcPr>
            <w:tcW w:w="3261" w:type="dxa"/>
          </w:tcPr>
          <w:p w14:paraId="435FB2C1" w14:textId="77777777" w:rsidR="00713C81" w:rsidRPr="008D61FE" w:rsidRDefault="00713C81" w:rsidP="005E4308">
            <w:pPr>
              <w:jc w:val="center"/>
              <w:rPr>
                <w:sz w:val="20"/>
              </w:rPr>
            </w:pPr>
          </w:p>
        </w:tc>
      </w:tr>
      <w:tr w:rsidR="00713C81" w:rsidRPr="008D61FE" w14:paraId="3B7EEC9F" w14:textId="77777777" w:rsidTr="005E4308">
        <w:tc>
          <w:tcPr>
            <w:tcW w:w="4465" w:type="dxa"/>
          </w:tcPr>
          <w:p w14:paraId="05CFC4D6" w14:textId="77777777" w:rsidR="00713C81" w:rsidRPr="008D61FE" w:rsidRDefault="00713C81" w:rsidP="005E4308">
            <w:pPr>
              <w:rPr>
                <w:sz w:val="20"/>
              </w:rPr>
            </w:pPr>
            <w:r w:rsidRPr="008D61FE">
              <w:rPr>
                <w:sz w:val="20"/>
              </w:rPr>
              <w:t>Hlajenje plinske mešanice</w:t>
            </w:r>
          </w:p>
        </w:tc>
        <w:tc>
          <w:tcPr>
            <w:tcW w:w="1275" w:type="dxa"/>
          </w:tcPr>
          <w:p w14:paraId="0EBEF493" w14:textId="77777777" w:rsidR="00713C81" w:rsidRPr="008D61FE" w:rsidRDefault="00713C81" w:rsidP="005E4308">
            <w:pPr>
              <w:jc w:val="center"/>
              <w:rPr>
                <w:sz w:val="20"/>
              </w:rPr>
            </w:pPr>
            <w:r w:rsidRPr="008D61FE">
              <w:rPr>
                <w:sz w:val="20"/>
              </w:rPr>
              <w:t>kW</w:t>
            </w:r>
          </w:p>
        </w:tc>
        <w:tc>
          <w:tcPr>
            <w:tcW w:w="3261" w:type="dxa"/>
          </w:tcPr>
          <w:p w14:paraId="4EB97309" w14:textId="77777777" w:rsidR="00713C81" w:rsidRPr="008D61FE" w:rsidRDefault="00713C81" w:rsidP="005E4308">
            <w:pPr>
              <w:jc w:val="center"/>
              <w:rPr>
                <w:sz w:val="20"/>
              </w:rPr>
            </w:pPr>
          </w:p>
        </w:tc>
      </w:tr>
      <w:tr w:rsidR="00713C81" w:rsidRPr="008D61FE" w14:paraId="12085524" w14:textId="77777777" w:rsidTr="005E4308">
        <w:tc>
          <w:tcPr>
            <w:tcW w:w="4465" w:type="dxa"/>
          </w:tcPr>
          <w:p w14:paraId="0F486D20" w14:textId="77777777" w:rsidR="00713C81" w:rsidRPr="008D61FE" w:rsidRDefault="00713C81" w:rsidP="005E4308">
            <w:pPr>
              <w:rPr>
                <w:sz w:val="20"/>
              </w:rPr>
            </w:pPr>
            <w:r w:rsidRPr="008D61FE">
              <w:rPr>
                <w:sz w:val="20"/>
              </w:rPr>
              <w:t>Hlajenje mazalnega olja motorja</w:t>
            </w:r>
          </w:p>
        </w:tc>
        <w:tc>
          <w:tcPr>
            <w:tcW w:w="1275" w:type="dxa"/>
          </w:tcPr>
          <w:p w14:paraId="688F2489" w14:textId="77777777" w:rsidR="00713C81" w:rsidRPr="008D61FE" w:rsidRDefault="00713C81" w:rsidP="005E4308">
            <w:pPr>
              <w:jc w:val="center"/>
              <w:rPr>
                <w:sz w:val="20"/>
              </w:rPr>
            </w:pPr>
            <w:r w:rsidRPr="008D61FE">
              <w:rPr>
                <w:sz w:val="20"/>
              </w:rPr>
              <w:t>kW</w:t>
            </w:r>
          </w:p>
        </w:tc>
        <w:tc>
          <w:tcPr>
            <w:tcW w:w="3261" w:type="dxa"/>
          </w:tcPr>
          <w:p w14:paraId="567999A6" w14:textId="77777777" w:rsidR="00713C81" w:rsidRPr="008D61FE" w:rsidRDefault="00713C81" w:rsidP="005E4308">
            <w:pPr>
              <w:jc w:val="center"/>
              <w:rPr>
                <w:sz w:val="20"/>
              </w:rPr>
            </w:pPr>
          </w:p>
        </w:tc>
      </w:tr>
      <w:tr w:rsidR="00713C81" w:rsidRPr="008D61FE" w14:paraId="32581C6D" w14:textId="77777777" w:rsidTr="005E4308">
        <w:tc>
          <w:tcPr>
            <w:tcW w:w="4465" w:type="dxa"/>
          </w:tcPr>
          <w:p w14:paraId="64B705C4" w14:textId="77777777" w:rsidR="00713C81" w:rsidRPr="008D61FE" w:rsidRDefault="00713C81" w:rsidP="005E4308">
            <w:pPr>
              <w:rPr>
                <w:sz w:val="20"/>
              </w:rPr>
            </w:pPr>
            <w:r w:rsidRPr="008D61FE">
              <w:rPr>
                <w:sz w:val="20"/>
              </w:rPr>
              <w:t xml:space="preserve">Hlajenje bloka motorja </w:t>
            </w:r>
          </w:p>
        </w:tc>
        <w:tc>
          <w:tcPr>
            <w:tcW w:w="1275" w:type="dxa"/>
          </w:tcPr>
          <w:p w14:paraId="5C65192D" w14:textId="77777777" w:rsidR="00713C81" w:rsidRPr="008D61FE" w:rsidRDefault="00713C81" w:rsidP="005E4308">
            <w:pPr>
              <w:jc w:val="center"/>
              <w:rPr>
                <w:sz w:val="20"/>
              </w:rPr>
            </w:pPr>
            <w:r w:rsidRPr="008D61FE">
              <w:rPr>
                <w:sz w:val="20"/>
              </w:rPr>
              <w:t>kW</w:t>
            </w:r>
          </w:p>
        </w:tc>
        <w:tc>
          <w:tcPr>
            <w:tcW w:w="3261" w:type="dxa"/>
          </w:tcPr>
          <w:p w14:paraId="2D83BF8C" w14:textId="77777777" w:rsidR="00713C81" w:rsidRPr="008D61FE" w:rsidRDefault="00713C81" w:rsidP="005E4308">
            <w:pPr>
              <w:jc w:val="center"/>
              <w:rPr>
                <w:sz w:val="20"/>
              </w:rPr>
            </w:pPr>
          </w:p>
        </w:tc>
      </w:tr>
      <w:tr w:rsidR="00713C81" w:rsidRPr="008D61FE" w14:paraId="63F37264" w14:textId="77777777" w:rsidTr="005E4308">
        <w:tc>
          <w:tcPr>
            <w:tcW w:w="4465" w:type="dxa"/>
          </w:tcPr>
          <w:p w14:paraId="79474EC5" w14:textId="77777777" w:rsidR="00713C81" w:rsidRPr="008D61FE" w:rsidRDefault="00713C81" w:rsidP="005E4308">
            <w:pPr>
              <w:rPr>
                <w:sz w:val="20"/>
              </w:rPr>
            </w:pPr>
            <w:r w:rsidRPr="008D61FE">
              <w:rPr>
                <w:sz w:val="20"/>
              </w:rPr>
              <w:t>Toplota izpušnih plinov – skupno</w:t>
            </w:r>
          </w:p>
        </w:tc>
        <w:tc>
          <w:tcPr>
            <w:tcW w:w="1275" w:type="dxa"/>
          </w:tcPr>
          <w:p w14:paraId="3FA5DF37" w14:textId="77777777" w:rsidR="00713C81" w:rsidRPr="008D61FE" w:rsidRDefault="00713C81" w:rsidP="005E4308">
            <w:pPr>
              <w:jc w:val="center"/>
              <w:rPr>
                <w:sz w:val="20"/>
              </w:rPr>
            </w:pPr>
            <w:r w:rsidRPr="008D61FE">
              <w:rPr>
                <w:sz w:val="20"/>
              </w:rPr>
              <w:t>kW</w:t>
            </w:r>
          </w:p>
        </w:tc>
        <w:tc>
          <w:tcPr>
            <w:tcW w:w="3261" w:type="dxa"/>
          </w:tcPr>
          <w:p w14:paraId="5971205D" w14:textId="77777777" w:rsidR="00713C81" w:rsidRPr="008D61FE" w:rsidRDefault="00713C81" w:rsidP="005E4308">
            <w:pPr>
              <w:jc w:val="center"/>
              <w:rPr>
                <w:sz w:val="20"/>
              </w:rPr>
            </w:pPr>
          </w:p>
        </w:tc>
      </w:tr>
      <w:tr w:rsidR="00713C81" w:rsidRPr="008D61FE" w14:paraId="350F587F" w14:textId="77777777" w:rsidTr="005E4308">
        <w:tc>
          <w:tcPr>
            <w:tcW w:w="4465" w:type="dxa"/>
          </w:tcPr>
          <w:p w14:paraId="0D7841AB" w14:textId="77777777" w:rsidR="00713C81" w:rsidRPr="008D61FE" w:rsidRDefault="00713C81" w:rsidP="005E4308">
            <w:pPr>
              <w:rPr>
                <w:sz w:val="20"/>
              </w:rPr>
            </w:pPr>
            <w:r w:rsidRPr="008D61FE">
              <w:rPr>
                <w:sz w:val="20"/>
              </w:rPr>
              <w:lastRenderedPageBreak/>
              <w:t>Toplota izpušnih plinov pri ohlajanju na …….</w:t>
            </w:r>
            <w:r w:rsidRPr="008D61FE">
              <w:rPr>
                <w:sz w:val="20"/>
                <w:vertAlign w:val="superscript"/>
              </w:rPr>
              <w:t>o</w:t>
            </w:r>
            <w:r w:rsidRPr="008D61FE">
              <w:rPr>
                <w:sz w:val="20"/>
              </w:rPr>
              <w:t>C</w:t>
            </w:r>
          </w:p>
        </w:tc>
        <w:tc>
          <w:tcPr>
            <w:tcW w:w="1275" w:type="dxa"/>
          </w:tcPr>
          <w:p w14:paraId="597C00B5" w14:textId="77777777" w:rsidR="00713C81" w:rsidRPr="008D61FE" w:rsidRDefault="00713C81" w:rsidP="005E4308">
            <w:pPr>
              <w:jc w:val="center"/>
              <w:rPr>
                <w:sz w:val="20"/>
              </w:rPr>
            </w:pPr>
            <w:r w:rsidRPr="008D61FE">
              <w:rPr>
                <w:sz w:val="20"/>
              </w:rPr>
              <w:t>kW</w:t>
            </w:r>
          </w:p>
        </w:tc>
        <w:tc>
          <w:tcPr>
            <w:tcW w:w="3261" w:type="dxa"/>
          </w:tcPr>
          <w:p w14:paraId="0533F374" w14:textId="77777777" w:rsidR="00713C81" w:rsidRPr="008D61FE" w:rsidRDefault="00713C81" w:rsidP="005E4308">
            <w:pPr>
              <w:jc w:val="center"/>
              <w:rPr>
                <w:sz w:val="20"/>
              </w:rPr>
            </w:pPr>
          </w:p>
        </w:tc>
      </w:tr>
      <w:tr w:rsidR="00713C81" w:rsidRPr="008D61FE" w14:paraId="66543865" w14:textId="77777777" w:rsidTr="005E4308">
        <w:tc>
          <w:tcPr>
            <w:tcW w:w="4465" w:type="dxa"/>
          </w:tcPr>
          <w:p w14:paraId="28C2D22F" w14:textId="77777777" w:rsidR="00713C81" w:rsidRPr="008D61FE" w:rsidRDefault="00713C81" w:rsidP="005E4308">
            <w:pPr>
              <w:rPr>
                <w:sz w:val="20"/>
              </w:rPr>
            </w:pPr>
            <w:r w:rsidRPr="008D61FE">
              <w:rPr>
                <w:sz w:val="20"/>
              </w:rPr>
              <w:t>Toplota izpušnih plinov pri ohlajanju na …….</w:t>
            </w:r>
            <w:r w:rsidRPr="008D61FE">
              <w:rPr>
                <w:sz w:val="20"/>
                <w:vertAlign w:val="superscript"/>
              </w:rPr>
              <w:t>o</w:t>
            </w:r>
            <w:r w:rsidRPr="008D61FE">
              <w:rPr>
                <w:sz w:val="20"/>
              </w:rPr>
              <w:t>C</w:t>
            </w:r>
          </w:p>
        </w:tc>
        <w:tc>
          <w:tcPr>
            <w:tcW w:w="1275" w:type="dxa"/>
          </w:tcPr>
          <w:p w14:paraId="55062AF1" w14:textId="77777777" w:rsidR="00713C81" w:rsidRPr="008D61FE" w:rsidRDefault="00713C81" w:rsidP="005E4308">
            <w:pPr>
              <w:jc w:val="center"/>
              <w:rPr>
                <w:sz w:val="20"/>
              </w:rPr>
            </w:pPr>
            <w:r w:rsidRPr="008D61FE">
              <w:rPr>
                <w:sz w:val="20"/>
              </w:rPr>
              <w:t>kW</w:t>
            </w:r>
          </w:p>
        </w:tc>
        <w:tc>
          <w:tcPr>
            <w:tcW w:w="3261" w:type="dxa"/>
          </w:tcPr>
          <w:p w14:paraId="68AA3F88" w14:textId="77777777" w:rsidR="00713C81" w:rsidRPr="008D61FE" w:rsidRDefault="00713C81" w:rsidP="005E4308">
            <w:pPr>
              <w:jc w:val="center"/>
              <w:rPr>
                <w:sz w:val="20"/>
              </w:rPr>
            </w:pPr>
          </w:p>
        </w:tc>
      </w:tr>
      <w:tr w:rsidR="00713C81" w:rsidRPr="008D61FE" w14:paraId="5BD1F4E9" w14:textId="77777777" w:rsidTr="005E4308">
        <w:tc>
          <w:tcPr>
            <w:tcW w:w="4465" w:type="dxa"/>
          </w:tcPr>
          <w:p w14:paraId="48045B6C" w14:textId="77777777" w:rsidR="00713C81" w:rsidRPr="008D61FE" w:rsidRDefault="00713C81" w:rsidP="005E4308">
            <w:pPr>
              <w:rPr>
                <w:sz w:val="20"/>
              </w:rPr>
            </w:pPr>
            <w:r w:rsidRPr="008D61FE">
              <w:rPr>
                <w:sz w:val="20"/>
              </w:rPr>
              <w:t>Odvedena toplota s sevanjem</w:t>
            </w:r>
          </w:p>
        </w:tc>
        <w:tc>
          <w:tcPr>
            <w:tcW w:w="1275" w:type="dxa"/>
          </w:tcPr>
          <w:p w14:paraId="6A342B2E" w14:textId="77777777" w:rsidR="00713C81" w:rsidRPr="008D61FE" w:rsidRDefault="00713C81" w:rsidP="005E4308">
            <w:pPr>
              <w:jc w:val="center"/>
              <w:rPr>
                <w:sz w:val="20"/>
              </w:rPr>
            </w:pPr>
            <w:r w:rsidRPr="008D61FE">
              <w:rPr>
                <w:sz w:val="20"/>
              </w:rPr>
              <w:t>kW</w:t>
            </w:r>
          </w:p>
        </w:tc>
        <w:tc>
          <w:tcPr>
            <w:tcW w:w="3261" w:type="dxa"/>
          </w:tcPr>
          <w:p w14:paraId="6E696198" w14:textId="77777777" w:rsidR="00713C81" w:rsidRPr="008D61FE" w:rsidRDefault="00713C81" w:rsidP="005E4308">
            <w:pPr>
              <w:jc w:val="center"/>
              <w:rPr>
                <w:sz w:val="20"/>
              </w:rPr>
            </w:pPr>
          </w:p>
        </w:tc>
      </w:tr>
      <w:tr w:rsidR="00713C81" w:rsidRPr="008D61FE" w14:paraId="1E03397D" w14:textId="77777777" w:rsidTr="005E4308">
        <w:tc>
          <w:tcPr>
            <w:tcW w:w="4465" w:type="dxa"/>
          </w:tcPr>
          <w:p w14:paraId="20AD6FAE" w14:textId="77777777" w:rsidR="00713C81" w:rsidRPr="008D61FE" w:rsidRDefault="00713C81" w:rsidP="005E4308">
            <w:pPr>
              <w:rPr>
                <w:sz w:val="20"/>
              </w:rPr>
            </w:pPr>
            <w:r w:rsidRPr="008D61FE">
              <w:rPr>
                <w:sz w:val="20"/>
              </w:rPr>
              <w:t>Ostalo</w:t>
            </w:r>
          </w:p>
        </w:tc>
        <w:tc>
          <w:tcPr>
            <w:tcW w:w="1275" w:type="dxa"/>
          </w:tcPr>
          <w:p w14:paraId="38A2224E" w14:textId="77777777" w:rsidR="00713C81" w:rsidRPr="008D61FE" w:rsidRDefault="00713C81" w:rsidP="005E4308">
            <w:pPr>
              <w:jc w:val="center"/>
              <w:rPr>
                <w:sz w:val="20"/>
              </w:rPr>
            </w:pPr>
            <w:r w:rsidRPr="008D61FE">
              <w:rPr>
                <w:sz w:val="20"/>
              </w:rPr>
              <w:t>kW</w:t>
            </w:r>
          </w:p>
        </w:tc>
        <w:tc>
          <w:tcPr>
            <w:tcW w:w="3261" w:type="dxa"/>
          </w:tcPr>
          <w:p w14:paraId="3F0AD7BD" w14:textId="77777777" w:rsidR="00713C81" w:rsidRPr="008D61FE" w:rsidRDefault="00713C81" w:rsidP="005E4308">
            <w:pPr>
              <w:jc w:val="center"/>
              <w:rPr>
                <w:sz w:val="20"/>
              </w:rPr>
            </w:pPr>
          </w:p>
        </w:tc>
      </w:tr>
    </w:tbl>
    <w:p w14:paraId="5806FB4A" w14:textId="77777777" w:rsidR="008D61FE" w:rsidRPr="008D61FE" w:rsidRDefault="008D61FE" w:rsidP="00713C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1275"/>
        <w:gridCol w:w="3261"/>
      </w:tblGrid>
      <w:tr w:rsidR="00713C81" w:rsidRPr="008D61FE" w14:paraId="21C11AC9" w14:textId="77777777" w:rsidTr="005E4308">
        <w:tc>
          <w:tcPr>
            <w:tcW w:w="4465" w:type="dxa"/>
          </w:tcPr>
          <w:p w14:paraId="1D41D6D3" w14:textId="77777777" w:rsidR="00713C81" w:rsidRPr="008D61FE" w:rsidRDefault="00713C81" w:rsidP="005E4308">
            <w:pPr>
              <w:jc w:val="left"/>
              <w:rPr>
                <w:b/>
                <w:sz w:val="20"/>
              </w:rPr>
            </w:pPr>
            <w:r w:rsidRPr="008D61FE">
              <w:rPr>
                <w:b/>
                <w:sz w:val="20"/>
              </w:rPr>
              <w:t xml:space="preserve">Skupno razpoložljiva toplotna moč za zunanje porabnike toplote </w:t>
            </w:r>
          </w:p>
        </w:tc>
        <w:tc>
          <w:tcPr>
            <w:tcW w:w="1275" w:type="dxa"/>
          </w:tcPr>
          <w:p w14:paraId="01DB0B56" w14:textId="77777777" w:rsidR="00713C81" w:rsidRPr="008D61FE" w:rsidRDefault="00713C81" w:rsidP="005E4308">
            <w:pPr>
              <w:jc w:val="center"/>
              <w:rPr>
                <w:b/>
                <w:sz w:val="20"/>
              </w:rPr>
            </w:pPr>
          </w:p>
        </w:tc>
        <w:tc>
          <w:tcPr>
            <w:tcW w:w="3261" w:type="dxa"/>
          </w:tcPr>
          <w:p w14:paraId="4B4E9BF0" w14:textId="77777777" w:rsidR="00713C81" w:rsidRPr="008D61FE" w:rsidRDefault="00713C81" w:rsidP="005E4308">
            <w:pPr>
              <w:jc w:val="center"/>
              <w:rPr>
                <w:b/>
                <w:sz w:val="20"/>
              </w:rPr>
            </w:pPr>
          </w:p>
        </w:tc>
      </w:tr>
      <w:tr w:rsidR="00713C81" w:rsidRPr="008D61FE" w14:paraId="33CB8FD5" w14:textId="77777777" w:rsidTr="005E4308">
        <w:tc>
          <w:tcPr>
            <w:tcW w:w="4465" w:type="dxa"/>
          </w:tcPr>
          <w:p w14:paraId="082D5E46" w14:textId="77777777" w:rsidR="00713C81" w:rsidRPr="008D61FE" w:rsidRDefault="00713C81" w:rsidP="005E4308">
            <w:pPr>
              <w:ind w:left="284" w:hanging="284"/>
              <w:jc w:val="left"/>
              <w:rPr>
                <w:sz w:val="20"/>
              </w:rPr>
            </w:pPr>
            <w:r w:rsidRPr="008D61FE">
              <w:rPr>
                <w:sz w:val="20"/>
              </w:rPr>
              <w:t>A.</w:t>
            </w:r>
            <w:r w:rsidRPr="008D61FE">
              <w:rPr>
                <w:sz w:val="20"/>
              </w:rPr>
              <w:tab/>
              <w:t>Toplota hlajenja motorja, plinske mešanice in hlajenja mazalnega olja motorja</w:t>
            </w:r>
          </w:p>
        </w:tc>
        <w:tc>
          <w:tcPr>
            <w:tcW w:w="1275" w:type="dxa"/>
          </w:tcPr>
          <w:p w14:paraId="4F866152" w14:textId="77777777" w:rsidR="00713C81" w:rsidRPr="008D61FE" w:rsidRDefault="00713C81" w:rsidP="005E4308">
            <w:pPr>
              <w:jc w:val="center"/>
              <w:rPr>
                <w:sz w:val="20"/>
              </w:rPr>
            </w:pPr>
            <w:r w:rsidRPr="008D61FE">
              <w:rPr>
                <w:sz w:val="20"/>
              </w:rPr>
              <w:t>kW</w:t>
            </w:r>
          </w:p>
        </w:tc>
        <w:tc>
          <w:tcPr>
            <w:tcW w:w="3261" w:type="dxa"/>
          </w:tcPr>
          <w:p w14:paraId="715061F9" w14:textId="77777777" w:rsidR="00713C81" w:rsidRPr="008D61FE" w:rsidRDefault="00713C81" w:rsidP="005E4308">
            <w:pPr>
              <w:jc w:val="center"/>
              <w:rPr>
                <w:sz w:val="20"/>
              </w:rPr>
            </w:pPr>
          </w:p>
        </w:tc>
      </w:tr>
      <w:tr w:rsidR="00713C81" w:rsidRPr="008D61FE" w14:paraId="715A5A5E" w14:textId="77777777" w:rsidTr="005E4308">
        <w:tc>
          <w:tcPr>
            <w:tcW w:w="4465" w:type="dxa"/>
          </w:tcPr>
          <w:p w14:paraId="2359BA51" w14:textId="77777777" w:rsidR="00713C81" w:rsidRPr="008D61FE" w:rsidRDefault="00713C81" w:rsidP="005E4308">
            <w:pPr>
              <w:ind w:left="284" w:hanging="284"/>
              <w:jc w:val="left"/>
              <w:rPr>
                <w:sz w:val="20"/>
              </w:rPr>
            </w:pPr>
            <w:r w:rsidRPr="008D61FE">
              <w:rPr>
                <w:sz w:val="20"/>
              </w:rPr>
              <w:t>B.</w:t>
            </w:r>
            <w:r w:rsidRPr="008D61FE">
              <w:rPr>
                <w:sz w:val="20"/>
              </w:rPr>
              <w:tab/>
              <w:t>Toplota hlajenja motorja, plinske mešanice in   hlajenja mazalnega olja motorja ter ohlajanja izpušnih plinov na 180</w:t>
            </w:r>
            <w:r w:rsidRPr="008D61FE">
              <w:rPr>
                <w:sz w:val="20"/>
                <w:vertAlign w:val="superscript"/>
              </w:rPr>
              <w:t>o</w:t>
            </w:r>
            <w:r w:rsidRPr="008D61FE">
              <w:rPr>
                <w:sz w:val="20"/>
              </w:rPr>
              <w:t xml:space="preserve">C </w:t>
            </w:r>
          </w:p>
        </w:tc>
        <w:tc>
          <w:tcPr>
            <w:tcW w:w="1275" w:type="dxa"/>
          </w:tcPr>
          <w:p w14:paraId="444D8A65" w14:textId="77777777" w:rsidR="00713C81" w:rsidRPr="008D61FE" w:rsidRDefault="00713C81" w:rsidP="005E4308">
            <w:pPr>
              <w:jc w:val="center"/>
              <w:rPr>
                <w:sz w:val="20"/>
              </w:rPr>
            </w:pPr>
            <w:r w:rsidRPr="008D61FE">
              <w:rPr>
                <w:sz w:val="20"/>
              </w:rPr>
              <w:t>kW</w:t>
            </w:r>
          </w:p>
        </w:tc>
        <w:tc>
          <w:tcPr>
            <w:tcW w:w="3261" w:type="dxa"/>
          </w:tcPr>
          <w:p w14:paraId="6DC31DC7" w14:textId="77777777" w:rsidR="00713C81" w:rsidRPr="008D61FE" w:rsidRDefault="00713C81" w:rsidP="005E4308">
            <w:pPr>
              <w:jc w:val="center"/>
              <w:rPr>
                <w:sz w:val="20"/>
              </w:rPr>
            </w:pPr>
          </w:p>
        </w:tc>
      </w:tr>
      <w:tr w:rsidR="00713C81" w:rsidRPr="008D61FE" w14:paraId="2822E5BD" w14:textId="77777777" w:rsidTr="005E4308">
        <w:tc>
          <w:tcPr>
            <w:tcW w:w="4465" w:type="dxa"/>
          </w:tcPr>
          <w:p w14:paraId="3249CAC0" w14:textId="77777777" w:rsidR="00713C81" w:rsidRPr="008D61FE" w:rsidRDefault="00713C81" w:rsidP="005E4308">
            <w:pPr>
              <w:ind w:left="284" w:hanging="284"/>
              <w:jc w:val="left"/>
              <w:rPr>
                <w:sz w:val="20"/>
              </w:rPr>
            </w:pPr>
            <w:r w:rsidRPr="008D61FE">
              <w:rPr>
                <w:sz w:val="20"/>
              </w:rPr>
              <w:t>C.</w:t>
            </w:r>
            <w:r w:rsidRPr="008D61FE">
              <w:rPr>
                <w:sz w:val="20"/>
              </w:rPr>
              <w:tab/>
              <w:t>Toplota hlajenja motorja, plinske mešanice in hlajenja mazalnega olja motorja ter ohlajanja izpušnih plinov na 130</w:t>
            </w:r>
            <w:r w:rsidRPr="008D61FE">
              <w:rPr>
                <w:sz w:val="20"/>
                <w:vertAlign w:val="superscript"/>
              </w:rPr>
              <w:t>o</w:t>
            </w:r>
            <w:r w:rsidRPr="008D61FE">
              <w:rPr>
                <w:sz w:val="20"/>
              </w:rPr>
              <w:t xml:space="preserve">C </w:t>
            </w:r>
          </w:p>
        </w:tc>
        <w:tc>
          <w:tcPr>
            <w:tcW w:w="1275" w:type="dxa"/>
          </w:tcPr>
          <w:p w14:paraId="53F3F24E" w14:textId="77777777" w:rsidR="00713C81" w:rsidRPr="008D61FE" w:rsidRDefault="00713C81" w:rsidP="005E4308">
            <w:pPr>
              <w:jc w:val="center"/>
              <w:rPr>
                <w:sz w:val="20"/>
              </w:rPr>
            </w:pPr>
            <w:r w:rsidRPr="008D61FE">
              <w:rPr>
                <w:sz w:val="20"/>
              </w:rPr>
              <w:t>kW</w:t>
            </w:r>
          </w:p>
        </w:tc>
        <w:tc>
          <w:tcPr>
            <w:tcW w:w="3261" w:type="dxa"/>
          </w:tcPr>
          <w:p w14:paraId="50A369E9" w14:textId="77777777" w:rsidR="00713C81" w:rsidRPr="008D61FE" w:rsidRDefault="00713C81" w:rsidP="005E4308">
            <w:pPr>
              <w:jc w:val="center"/>
              <w:rPr>
                <w:sz w:val="20"/>
              </w:rPr>
            </w:pPr>
          </w:p>
        </w:tc>
      </w:tr>
    </w:tbl>
    <w:p w14:paraId="5DD4522F" w14:textId="299EDB84" w:rsidR="00713C81" w:rsidRDefault="00713C81" w:rsidP="00713C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4535"/>
      </w:tblGrid>
      <w:tr w:rsidR="008D61FE" w:rsidRPr="008D61FE" w14:paraId="32DBC07C" w14:textId="77777777" w:rsidTr="008D61FE">
        <w:tc>
          <w:tcPr>
            <w:tcW w:w="4465" w:type="dxa"/>
          </w:tcPr>
          <w:p w14:paraId="3561BCB3" w14:textId="77777777" w:rsidR="00713C81" w:rsidRPr="008D61FE" w:rsidRDefault="00713C81" w:rsidP="005E4308">
            <w:pPr>
              <w:jc w:val="left"/>
              <w:rPr>
                <w:b/>
                <w:sz w:val="20"/>
              </w:rPr>
            </w:pPr>
            <w:r w:rsidRPr="008D61FE">
              <w:rPr>
                <w:b/>
                <w:sz w:val="20"/>
              </w:rPr>
              <w:t>Tipi toplotnih izmenjevalnikov , ki so vključeni v dobavi (cevni, ploščni) in uporabljeni materiali</w:t>
            </w:r>
          </w:p>
        </w:tc>
        <w:tc>
          <w:tcPr>
            <w:tcW w:w="4535" w:type="dxa"/>
          </w:tcPr>
          <w:p w14:paraId="019100E3" w14:textId="77777777" w:rsidR="00713C81" w:rsidRPr="008D61FE" w:rsidRDefault="00713C81" w:rsidP="005E4308">
            <w:pPr>
              <w:jc w:val="center"/>
              <w:rPr>
                <w:b/>
                <w:sz w:val="20"/>
              </w:rPr>
            </w:pPr>
          </w:p>
        </w:tc>
      </w:tr>
      <w:tr w:rsidR="008D61FE" w:rsidRPr="008D61FE" w14:paraId="5D840E92" w14:textId="77777777" w:rsidTr="008D61FE">
        <w:tc>
          <w:tcPr>
            <w:tcW w:w="4465" w:type="dxa"/>
          </w:tcPr>
          <w:p w14:paraId="33741B7B" w14:textId="77777777" w:rsidR="00713C81" w:rsidRPr="008D61FE" w:rsidRDefault="00713C81" w:rsidP="005E4308">
            <w:pPr>
              <w:ind w:left="284" w:hanging="284"/>
              <w:jc w:val="left"/>
              <w:rPr>
                <w:sz w:val="20"/>
              </w:rPr>
            </w:pPr>
            <w:r w:rsidRPr="008D61FE">
              <w:rPr>
                <w:sz w:val="20"/>
              </w:rPr>
              <w:t>Izmenjevalnik toplote dimni plini / voda</w:t>
            </w:r>
          </w:p>
        </w:tc>
        <w:tc>
          <w:tcPr>
            <w:tcW w:w="4535" w:type="dxa"/>
          </w:tcPr>
          <w:p w14:paraId="084F1923" w14:textId="77777777" w:rsidR="00713C81" w:rsidRPr="008D61FE" w:rsidRDefault="00713C81" w:rsidP="005E4308">
            <w:pPr>
              <w:jc w:val="center"/>
              <w:rPr>
                <w:sz w:val="20"/>
              </w:rPr>
            </w:pPr>
          </w:p>
        </w:tc>
      </w:tr>
      <w:tr w:rsidR="008D61FE" w:rsidRPr="008D61FE" w14:paraId="0DA0F378" w14:textId="77777777" w:rsidTr="008D61FE">
        <w:tc>
          <w:tcPr>
            <w:tcW w:w="4465" w:type="dxa"/>
          </w:tcPr>
          <w:p w14:paraId="2E2FD7BC" w14:textId="77777777" w:rsidR="00713C81" w:rsidRPr="008D61FE" w:rsidRDefault="00713C81" w:rsidP="005E4308">
            <w:pPr>
              <w:ind w:left="284" w:hanging="284"/>
              <w:jc w:val="left"/>
              <w:rPr>
                <w:sz w:val="20"/>
              </w:rPr>
            </w:pPr>
            <w:r w:rsidRPr="008D61FE">
              <w:rPr>
                <w:sz w:val="20"/>
              </w:rPr>
              <w:t xml:space="preserve">Izmenjevalnik toplote motorno olje / voda </w:t>
            </w:r>
          </w:p>
        </w:tc>
        <w:tc>
          <w:tcPr>
            <w:tcW w:w="4535" w:type="dxa"/>
          </w:tcPr>
          <w:p w14:paraId="7C741D9C" w14:textId="77777777" w:rsidR="00713C81" w:rsidRPr="008D61FE" w:rsidRDefault="00713C81" w:rsidP="005E4308">
            <w:pPr>
              <w:jc w:val="center"/>
              <w:rPr>
                <w:sz w:val="20"/>
              </w:rPr>
            </w:pPr>
          </w:p>
        </w:tc>
      </w:tr>
      <w:tr w:rsidR="008D61FE" w:rsidRPr="008D61FE" w14:paraId="291750F9" w14:textId="77777777" w:rsidTr="008D61FE">
        <w:tc>
          <w:tcPr>
            <w:tcW w:w="4465" w:type="dxa"/>
          </w:tcPr>
          <w:p w14:paraId="72A8F791" w14:textId="77777777" w:rsidR="00713C81" w:rsidRPr="008D61FE" w:rsidRDefault="00713C81" w:rsidP="005E4308">
            <w:pPr>
              <w:ind w:left="284" w:hanging="284"/>
              <w:jc w:val="left"/>
              <w:rPr>
                <w:sz w:val="20"/>
              </w:rPr>
            </w:pPr>
            <w:r w:rsidRPr="008D61FE">
              <w:rPr>
                <w:sz w:val="20"/>
              </w:rPr>
              <w:t xml:space="preserve">Izmenjevalnik toplote voda / voda </w:t>
            </w:r>
          </w:p>
        </w:tc>
        <w:tc>
          <w:tcPr>
            <w:tcW w:w="4535" w:type="dxa"/>
          </w:tcPr>
          <w:p w14:paraId="572E5FA0" w14:textId="77777777" w:rsidR="00713C81" w:rsidRPr="008D61FE" w:rsidRDefault="00713C81" w:rsidP="005E4308">
            <w:pPr>
              <w:jc w:val="center"/>
              <w:rPr>
                <w:sz w:val="20"/>
              </w:rPr>
            </w:pPr>
          </w:p>
        </w:tc>
      </w:tr>
      <w:tr w:rsidR="008D61FE" w:rsidRPr="008D61FE" w14:paraId="194ED648" w14:textId="77777777" w:rsidTr="008D61FE">
        <w:tc>
          <w:tcPr>
            <w:tcW w:w="4465" w:type="dxa"/>
          </w:tcPr>
          <w:p w14:paraId="7E8A1DBF" w14:textId="77777777" w:rsidR="00713C81" w:rsidRPr="008D61FE" w:rsidRDefault="00713C81" w:rsidP="005E4308">
            <w:pPr>
              <w:ind w:left="284" w:hanging="284"/>
              <w:jc w:val="left"/>
              <w:rPr>
                <w:sz w:val="20"/>
              </w:rPr>
            </w:pPr>
            <w:r w:rsidRPr="008D61FE">
              <w:rPr>
                <w:sz w:val="20"/>
              </w:rPr>
              <w:t xml:space="preserve">Izmenjevalnik toplote plinska mešanica / voda </w:t>
            </w:r>
          </w:p>
        </w:tc>
        <w:tc>
          <w:tcPr>
            <w:tcW w:w="4535" w:type="dxa"/>
          </w:tcPr>
          <w:p w14:paraId="13A4188F" w14:textId="77777777" w:rsidR="00713C81" w:rsidRPr="008D61FE" w:rsidRDefault="00713C81" w:rsidP="005E4308">
            <w:pPr>
              <w:jc w:val="center"/>
              <w:rPr>
                <w:sz w:val="20"/>
              </w:rPr>
            </w:pPr>
          </w:p>
        </w:tc>
      </w:tr>
    </w:tbl>
    <w:p w14:paraId="4D7D9AEE" w14:textId="77777777" w:rsidR="008D61FE" w:rsidRPr="008D61FE" w:rsidRDefault="008D61FE" w:rsidP="008D61F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1275"/>
        <w:gridCol w:w="3261"/>
      </w:tblGrid>
      <w:tr w:rsidR="008D61FE" w:rsidRPr="008D61FE" w14:paraId="6E4E52AD" w14:textId="77777777" w:rsidTr="00805EBB">
        <w:tc>
          <w:tcPr>
            <w:tcW w:w="4465" w:type="dxa"/>
          </w:tcPr>
          <w:p w14:paraId="66AD703B" w14:textId="77777777" w:rsidR="008D61FE" w:rsidRPr="008D61FE" w:rsidRDefault="008D61FE" w:rsidP="00805EBB">
            <w:pPr>
              <w:rPr>
                <w:b/>
                <w:sz w:val="20"/>
              </w:rPr>
            </w:pPr>
            <w:r w:rsidRPr="008D61FE">
              <w:rPr>
                <w:b/>
                <w:sz w:val="20"/>
              </w:rPr>
              <w:t>Skupni izkoristek postroja</w:t>
            </w:r>
          </w:p>
        </w:tc>
        <w:tc>
          <w:tcPr>
            <w:tcW w:w="1275" w:type="dxa"/>
          </w:tcPr>
          <w:p w14:paraId="26B7641F" w14:textId="77777777" w:rsidR="008D61FE" w:rsidRPr="008D61FE" w:rsidRDefault="008D61FE" w:rsidP="00805EBB">
            <w:pPr>
              <w:jc w:val="center"/>
              <w:rPr>
                <w:sz w:val="20"/>
              </w:rPr>
            </w:pPr>
          </w:p>
        </w:tc>
        <w:tc>
          <w:tcPr>
            <w:tcW w:w="3261" w:type="dxa"/>
          </w:tcPr>
          <w:p w14:paraId="6488C72F" w14:textId="77777777" w:rsidR="008D61FE" w:rsidRPr="008D61FE" w:rsidRDefault="008D61FE" w:rsidP="00805EBB">
            <w:pPr>
              <w:jc w:val="center"/>
              <w:rPr>
                <w:sz w:val="20"/>
              </w:rPr>
            </w:pPr>
          </w:p>
        </w:tc>
      </w:tr>
      <w:tr w:rsidR="008D61FE" w:rsidRPr="008D61FE" w14:paraId="65C3C1BB" w14:textId="77777777" w:rsidTr="00805EBB">
        <w:tc>
          <w:tcPr>
            <w:tcW w:w="4465" w:type="dxa"/>
          </w:tcPr>
          <w:p w14:paraId="4DC6B9AC" w14:textId="77777777" w:rsidR="008D61FE" w:rsidRPr="008D61FE" w:rsidRDefault="008D61FE" w:rsidP="00805EBB">
            <w:pPr>
              <w:rPr>
                <w:sz w:val="20"/>
              </w:rPr>
            </w:pPr>
            <w:r w:rsidRPr="008D61FE">
              <w:rPr>
                <w:sz w:val="20"/>
              </w:rPr>
              <w:t>A. Električna moč motorja s toploto A</w:t>
            </w:r>
          </w:p>
        </w:tc>
        <w:tc>
          <w:tcPr>
            <w:tcW w:w="1275" w:type="dxa"/>
          </w:tcPr>
          <w:p w14:paraId="5BCDDB04" w14:textId="77777777" w:rsidR="008D61FE" w:rsidRPr="008D61FE" w:rsidRDefault="008D61FE" w:rsidP="00805EBB">
            <w:pPr>
              <w:jc w:val="center"/>
              <w:rPr>
                <w:sz w:val="20"/>
              </w:rPr>
            </w:pPr>
            <w:r w:rsidRPr="008D61FE">
              <w:rPr>
                <w:sz w:val="20"/>
              </w:rPr>
              <w:t>%</w:t>
            </w:r>
          </w:p>
        </w:tc>
        <w:tc>
          <w:tcPr>
            <w:tcW w:w="3261" w:type="dxa"/>
          </w:tcPr>
          <w:p w14:paraId="03581900" w14:textId="77777777" w:rsidR="008D61FE" w:rsidRPr="008D61FE" w:rsidRDefault="008D61FE" w:rsidP="00805EBB">
            <w:pPr>
              <w:jc w:val="center"/>
              <w:rPr>
                <w:sz w:val="20"/>
              </w:rPr>
            </w:pPr>
          </w:p>
        </w:tc>
      </w:tr>
      <w:tr w:rsidR="008D61FE" w:rsidRPr="008D61FE" w14:paraId="6288593D" w14:textId="77777777" w:rsidTr="00805EBB">
        <w:tc>
          <w:tcPr>
            <w:tcW w:w="4465" w:type="dxa"/>
          </w:tcPr>
          <w:p w14:paraId="21EC0DA2" w14:textId="77777777" w:rsidR="008D61FE" w:rsidRPr="008D61FE" w:rsidRDefault="008D61FE" w:rsidP="00805EBB">
            <w:pPr>
              <w:rPr>
                <w:sz w:val="20"/>
              </w:rPr>
            </w:pPr>
            <w:r w:rsidRPr="008D61FE">
              <w:rPr>
                <w:sz w:val="20"/>
              </w:rPr>
              <w:t>B. Električna moč motorja s toploto B</w:t>
            </w:r>
          </w:p>
        </w:tc>
        <w:tc>
          <w:tcPr>
            <w:tcW w:w="1275" w:type="dxa"/>
          </w:tcPr>
          <w:p w14:paraId="77D3CC80" w14:textId="77777777" w:rsidR="008D61FE" w:rsidRPr="008D61FE" w:rsidRDefault="008D61FE" w:rsidP="00805EBB">
            <w:pPr>
              <w:jc w:val="center"/>
              <w:rPr>
                <w:sz w:val="20"/>
              </w:rPr>
            </w:pPr>
            <w:r w:rsidRPr="008D61FE">
              <w:rPr>
                <w:sz w:val="20"/>
              </w:rPr>
              <w:t>%</w:t>
            </w:r>
          </w:p>
        </w:tc>
        <w:tc>
          <w:tcPr>
            <w:tcW w:w="3261" w:type="dxa"/>
          </w:tcPr>
          <w:p w14:paraId="135943BD" w14:textId="77777777" w:rsidR="008D61FE" w:rsidRPr="008D61FE" w:rsidRDefault="008D61FE" w:rsidP="00805EBB">
            <w:pPr>
              <w:jc w:val="center"/>
              <w:rPr>
                <w:sz w:val="20"/>
              </w:rPr>
            </w:pPr>
          </w:p>
        </w:tc>
      </w:tr>
      <w:tr w:rsidR="008D61FE" w:rsidRPr="008D61FE" w14:paraId="1455AE16" w14:textId="77777777" w:rsidTr="00805EBB">
        <w:tc>
          <w:tcPr>
            <w:tcW w:w="4465" w:type="dxa"/>
          </w:tcPr>
          <w:p w14:paraId="23D4601D" w14:textId="77777777" w:rsidR="008D61FE" w:rsidRPr="008D61FE" w:rsidRDefault="008D61FE" w:rsidP="00805EBB">
            <w:pPr>
              <w:rPr>
                <w:sz w:val="20"/>
              </w:rPr>
            </w:pPr>
            <w:r w:rsidRPr="008D61FE">
              <w:rPr>
                <w:sz w:val="20"/>
              </w:rPr>
              <w:t>C. Električna moč motorja s toploto C</w:t>
            </w:r>
          </w:p>
        </w:tc>
        <w:tc>
          <w:tcPr>
            <w:tcW w:w="1275" w:type="dxa"/>
          </w:tcPr>
          <w:p w14:paraId="2578020B" w14:textId="77777777" w:rsidR="008D61FE" w:rsidRPr="008D61FE" w:rsidRDefault="008D61FE" w:rsidP="00805EBB">
            <w:pPr>
              <w:jc w:val="center"/>
              <w:rPr>
                <w:sz w:val="20"/>
              </w:rPr>
            </w:pPr>
            <w:r w:rsidRPr="008D61FE">
              <w:rPr>
                <w:sz w:val="20"/>
              </w:rPr>
              <w:t>%</w:t>
            </w:r>
          </w:p>
        </w:tc>
        <w:tc>
          <w:tcPr>
            <w:tcW w:w="3261" w:type="dxa"/>
          </w:tcPr>
          <w:p w14:paraId="07F31ABE" w14:textId="77777777" w:rsidR="008D61FE" w:rsidRPr="008D61FE" w:rsidRDefault="008D61FE" w:rsidP="00805EBB">
            <w:pPr>
              <w:jc w:val="center"/>
              <w:rPr>
                <w:sz w:val="20"/>
              </w:rPr>
            </w:pPr>
          </w:p>
        </w:tc>
      </w:tr>
    </w:tbl>
    <w:p w14:paraId="1D3BB904" w14:textId="54B05BAB" w:rsidR="008D61FE" w:rsidRDefault="008D61FE">
      <w:pPr>
        <w:overflowPunct/>
        <w:autoSpaceDE/>
        <w:autoSpaceDN/>
        <w:adjustRightInd/>
        <w:spacing w:line="240" w:lineRule="auto"/>
        <w:jc w:val="lef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1275"/>
        <w:gridCol w:w="3261"/>
      </w:tblGrid>
      <w:tr w:rsidR="00713C81" w:rsidRPr="008D61FE" w14:paraId="490F8CFE" w14:textId="77777777" w:rsidTr="005E4308">
        <w:tc>
          <w:tcPr>
            <w:tcW w:w="4465" w:type="dxa"/>
          </w:tcPr>
          <w:p w14:paraId="2D085D0D" w14:textId="77777777" w:rsidR="00713C81" w:rsidRPr="008D61FE" w:rsidRDefault="00713C81" w:rsidP="005E4308">
            <w:pPr>
              <w:rPr>
                <w:b/>
                <w:sz w:val="20"/>
              </w:rPr>
            </w:pPr>
            <w:r w:rsidRPr="008D61FE">
              <w:rPr>
                <w:b/>
                <w:sz w:val="20"/>
              </w:rPr>
              <w:t>Toplotni izkoristek motorja pri:</w:t>
            </w:r>
          </w:p>
        </w:tc>
        <w:tc>
          <w:tcPr>
            <w:tcW w:w="1275" w:type="dxa"/>
          </w:tcPr>
          <w:p w14:paraId="34E67A37" w14:textId="77777777" w:rsidR="00713C81" w:rsidRPr="008D61FE" w:rsidRDefault="00713C81" w:rsidP="005E4308">
            <w:pPr>
              <w:jc w:val="center"/>
              <w:rPr>
                <w:sz w:val="20"/>
              </w:rPr>
            </w:pPr>
          </w:p>
        </w:tc>
        <w:tc>
          <w:tcPr>
            <w:tcW w:w="3261" w:type="dxa"/>
          </w:tcPr>
          <w:p w14:paraId="08EB61B2" w14:textId="77777777" w:rsidR="00713C81" w:rsidRPr="008D61FE" w:rsidRDefault="00713C81" w:rsidP="005E4308">
            <w:pPr>
              <w:jc w:val="center"/>
              <w:rPr>
                <w:sz w:val="20"/>
              </w:rPr>
            </w:pPr>
          </w:p>
        </w:tc>
      </w:tr>
      <w:tr w:rsidR="00713C81" w:rsidRPr="008D61FE" w14:paraId="4790BDC2" w14:textId="77777777" w:rsidTr="005E4308">
        <w:tc>
          <w:tcPr>
            <w:tcW w:w="4465" w:type="dxa"/>
          </w:tcPr>
          <w:p w14:paraId="74A0CB9E" w14:textId="77777777" w:rsidR="00713C81" w:rsidRPr="008D61FE" w:rsidRDefault="00713C81" w:rsidP="005E4308">
            <w:pPr>
              <w:ind w:left="284" w:hanging="284"/>
              <w:jc w:val="left"/>
              <w:rPr>
                <w:sz w:val="20"/>
              </w:rPr>
            </w:pPr>
            <w:r w:rsidRPr="008D61FE">
              <w:rPr>
                <w:sz w:val="20"/>
              </w:rPr>
              <w:t>A.</w:t>
            </w:r>
            <w:r w:rsidRPr="008D61FE">
              <w:rPr>
                <w:sz w:val="20"/>
              </w:rPr>
              <w:tab/>
              <w:t>Izkoriščanju toplote hlajenja motorja, hlajenja mazalnega olja in plinske mešanice</w:t>
            </w:r>
          </w:p>
        </w:tc>
        <w:tc>
          <w:tcPr>
            <w:tcW w:w="1275" w:type="dxa"/>
          </w:tcPr>
          <w:p w14:paraId="57B05EBD" w14:textId="77777777" w:rsidR="00713C81" w:rsidRPr="008D61FE" w:rsidRDefault="00713C81" w:rsidP="005E4308">
            <w:pPr>
              <w:jc w:val="center"/>
              <w:rPr>
                <w:sz w:val="20"/>
              </w:rPr>
            </w:pPr>
            <w:r w:rsidRPr="008D61FE">
              <w:rPr>
                <w:sz w:val="20"/>
              </w:rPr>
              <w:t>%</w:t>
            </w:r>
          </w:p>
        </w:tc>
        <w:tc>
          <w:tcPr>
            <w:tcW w:w="3261" w:type="dxa"/>
          </w:tcPr>
          <w:p w14:paraId="242F59B2" w14:textId="77777777" w:rsidR="00713C81" w:rsidRPr="008D61FE" w:rsidRDefault="00713C81" w:rsidP="005E4308">
            <w:pPr>
              <w:jc w:val="center"/>
              <w:rPr>
                <w:sz w:val="20"/>
              </w:rPr>
            </w:pPr>
          </w:p>
        </w:tc>
      </w:tr>
      <w:tr w:rsidR="00713C81" w:rsidRPr="008D61FE" w14:paraId="571A6C86" w14:textId="77777777" w:rsidTr="005E4308">
        <w:tc>
          <w:tcPr>
            <w:tcW w:w="4465" w:type="dxa"/>
          </w:tcPr>
          <w:p w14:paraId="16CC88E1" w14:textId="77777777" w:rsidR="00713C81" w:rsidRPr="008D61FE" w:rsidRDefault="00713C81" w:rsidP="005E4308">
            <w:pPr>
              <w:ind w:left="284" w:hanging="284"/>
              <w:jc w:val="left"/>
              <w:rPr>
                <w:sz w:val="20"/>
              </w:rPr>
            </w:pPr>
            <w:r w:rsidRPr="008D61FE">
              <w:rPr>
                <w:sz w:val="20"/>
              </w:rPr>
              <w:t>B.</w:t>
            </w:r>
            <w:r w:rsidRPr="008D61FE">
              <w:rPr>
                <w:sz w:val="20"/>
              </w:rPr>
              <w:tab/>
              <w:t>Izkoriščanju toplote hlajenja motorja, hlajenja mazalnega olja in plinske mešanice ter toplote izpušnih plinov z ohlajanjem plinov na ………</w:t>
            </w:r>
            <w:r w:rsidRPr="008D61FE">
              <w:rPr>
                <w:sz w:val="20"/>
                <w:vertAlign w:val="superscript"/>
              </w:rPr>
              <w:t>o</w:t>
            </w:r>
            <w:r w:rsidRPr="008D61FE">
              <w:rPr>
                <w:sz w:val="20"/>
              </w:rPr>
              <w:t>C</w:t>
            </w:r>
          </w:p>
        </w:tc>
        <w:tc>
          <w:tcPr>
            <w:tcW w:w="1275" w:type="dxa"/>
          </w:tcPr>
          <w:p w14:paraId="3FABEB91" w14:textId="77777777" w:rsidR="00713C81" w:rsidRPr="008D61FE" w:rsidRDefault="00713C81" w:rsidP="005E4308">
            <w:pPr>
              <w:jc w:val="center"/>
              <w:rPr>
                <w:sz w:val="20"/>
              </w:rPr>
            </w:pPr>
            <w:r w:rsidRPr="008D61FE">
              <w:rPr>
                <w:sz w:val="20"/>
              </w:rPr>
              <w:t>%</w:t>
            </w:r>
          </w:p>
        </w:tc>
        <w:tc>
          <w:tcPr>
            <w:tcW w:w="3261" w:type="dxa"/>
          </w:tcPr>
          <w:p w14:paraId="4178EC9F" w14:textId="77777777" w:rsidR="00713C81" w:rsidRPr="008D61FE" w:rsidRDefault="00713C81" w:rsidP="005E4308">
            <w:pPr>
              <w:jc w:val="center"/>
              <w:rPr>
                <w:sz w:val="20"/>
              </w:rPr>
            </w:pPr>
          </w:p>
        </w:tc>
      </w:tr>
      <w:tr w:rsidR="00713C81" w:rsidRPr="008D61FE" w14:paraId="50224AD1" w14:textId="77777777" w:rsidTr="005E4308">
        <w:tc>
          <w:tcPr>
            <w:tcW w:w="4465" w:type="dxa"/>
          </w:tcPr>
          <w:p w14:paraId="2BC22593" w14:textId="77777777" w:rsidR="00713C81" w:rsidRPr="008D61FE" w:rsidRDefault="00713C81" w:rsidP="005E4308">
            <w:pPr>
              <w:ind w:left="284" w:hanging="284"/>
              <w:jc w:val="left"/>
              <w:rPr>
                <w:sz w:val="20"/>
              </w:rPr>
            </w:pPr>
            <w:r w:rsidRPr="008D61FE">
              <w:rPr>
                <w:sz w:val="20"/>
              </w:rPr>
              <w:t>C.</w:t>
            </w:r>
            <w:r w:rsidRPr="008D61FE">
              <w:rPr>
                <w:sz w:val="20"/>
              </w:rPr>
              <w:tab/>
              <w:t>Izkoriščanju toplote hlajenja motorja, hlajenja mazalnega olja in plinske mešanice ter toplote izpušnih plinov z ohlajanjem plinov na ……….</w:t>
            </w:r>
            <w:r w:rsidRPr="008D61FE">
              <w:rPr>
                <w:sz w:val="20"/>
                <w:vertAlign w:val="superscript"/>
              </w:rPr>
              <w:t>o</w:t>
            </w:r>
            <w:r w:rsidRPr="008D61FE">
              <w:rPr>
                <w:sz w:val="20"/>
              </w:rPr>
              <w:t>C</w:t>
            </w:r>
          </w:p>
        </w:tc>
        <w:tc>
          <w:tcPr>
            <w:tcW w:w="1275" w:type="dxa"/>
          </w:tcPr>
          <w:p w14:paraId="52284A86" w14:textId="77777777" w:rsidR="00713C81" w:rsidRPr="008D61FE" w:rsidRDefault="00713C81" w:rsidP="005E4308">
            <w:pPr>
              <w:jc w:val="center"/>
              <w:rPr>
                <w:sz w:val="20"/>
              </w:rPr>
            </w:pPr>
            <w:r w:rsidRPr="008D61FE">
              <w:rPr>
                <w:sz w:val="20"/>
              </w:rPr>
              <w:t>%</w:t>
            </w:r>
          </w:p>
        </w:tc>
        <w:tc>
          <w:tcPr>
            <w:tcW w:w="3261" w:type="dxa"/>
          </w:tcPr>
          <w:p w14:paraId="6EBFD383" w14:textId="77777777" w:rsidR="00713C81" w:rsidRPr="008D61FE" w:rsidRDefault="00713C81" w:rsidP="005E4308">
            <w:pPr>
              <w:jc w:val="center"/>
              <w:rPr>
                <w:sz w:val="20"/>
              </w:rPr>
            </w:pPr>
          </w:p>
        </w:tc>
      </w:tr>
    </w:tbl>
    <w:p w14:paraId="7121D337" w14:textId="5DC888A1" w:rsidR="00713C81" w:rsidRDefault="00713C81" w:rsidP="00713C81">
      <w:pPr>
        <w:rPr>
          <w:sz w:val="24"/>
        </w:rPr>
      </w:pPr>
    </w:p>
    <w:p w14:paraId="712E7E46" w14:textId="70448A17" w:rsidR="00A07BAC" w:rsidRDefault="00A07BAC">
      <w:pPr>
        <w:overflowPunct/>
        <w:autoSpaceDE/>
        <w:autoSpaceDN/>
        <w:adjustRightInd/>
        <w:spacing w:line="240" w:lineRule="auto"/>
        <w:jc w:val="left"/>
        <w:rPr>
          <w:sz w:val="24"/>
        </w:rPr>
      </w:pPr>
      <w:r>
        <w:rPr>
          <w:sz w:val="24"/>
        </w:rPr>
        <w:br w:type="page"/>
      </w:r>
    </w:p>
    <w:p w14:paraId="39B0C7BD" w14:textId="77777777" w:rsidR="00713C81" w:rsidRPr="008D61FE" w:rsidRDefault="00713C81" w:rsidP="00713C81">
      <w:pPr>
        <w:pStyle w:val="Naslov1-II"/>
      </w:pPr>
      <w:bookmarkStart w:id="157" w:name="_Toc169496432"/>
      <w:bookmarkStart w:id="158" w:name="_Toc95898732"/>
      <w:r w:rsidRPr="008D61FE">
        <w:lastRenderedPageBreak/>
        <w:t>Tehnični podatki generatorja plinskega motorja</w:t>
      </w:r>
      <w:bookmarkEnd w:id="157"/>
      <w:bookmarkEnd w:id="158"/>
    </w:p>
    <w:p w14:paraId="4DEB60B8" w14:textId="77777777" w:rsidR="00713C81" w:rsidRPr="008D61FE" w:rsidRDefault="00713C81" w:rsidP="00713C81">
      <w:pPr>
        <w:rPr>
          <w:b/>
        </w:rPr>
      </w:pPr>
    </w:p>
    <w:p w14:paraId="59EA627C" w14:textId="77777777" w:rsidR="00713C81" w:rsidRPr="008D61FE" w:rsidRDefault="00713C81" w:rsidP="00713C81">
      <w:pPr>
        <w:rPr>
          <w:b/>
        </w:rPr>
      </w:pPr>
      <w:r w:rsidRPr="008D61FE">
        <w:rPr>
          <w:b/>
        </w:rPr>
        <w:t>(ponudnik izpolni tabelo)</w:t>
      </w:r>
    </w:p>
    <w:p w14:paraId="0FD1219E" w14:textId="77777777" w:rsidR="00713C81" w:rsidRPr="008D61FE" w:rsidRDefault="00713C81" w:rsidP="00713C81">
      <w:pPr>
        <w:rPr>
          <w:szCs w:val="22"/>
        </w:rPr>
      </w:pPr>
    </w:p>
    <w:p w14:paraId="65035375" w14:textId="35AC845C" w:rsidR="00713C81" w:rsidRPr="008D61FE" w:rsidRDefault="00713C81" w:rsidP="00713C81">
      <w:pPr>
        <w:rPr>
          <w:b/>
        </w:rPr>
      </w:pPr>
      <w:r w:rsidRPr="008D61FE">
        <w:rPr>
          <w:b/>
        </w:rPr>
        <w:t>Podatki naj veljajo za obratovanje z bioplinom s kurilno vrednostjo 6,</w:t>
      </w:r>
      <w:r w:rsidR="008D61FE" w:rsidRPr="008D61FE">
        <w:rPr>
          <w:b/>
        </w:rPr>
        <w:t>1</w:t>
      </w:r>
      <w:r w:rsidRPr="008D61FE">
        <w:rPr>
          <w:b/>
        </w:rPr>
        <w:t xml:space="preserve"> kWh/Nm</w:t>
      </w:r>
      <w:r w:rsidRPr="008D61FE">
        <w:rPr>
          <w:b/>
          <w:vertAlign w:val="superscript"/>
        </w:rPr>
        <w:t>3</w:t>
      </w:r>
      <w:r w:rsidRPr="008D61FE">
        <w:rPr>
          <w:b/>
        </w:rPr>
        <w:t>, pri ISO pogojih.</w:t>
      </w:r>
    </w:p>
    <w:p w14:paraId="4BA59E06" w14:textId="77777777" w:rsidR="00713C81" w:rsidRPr="008D61FE" w:rsidRDefault="00713C81" w:rsidP="00713C81">
      <w:pPr>
        <w:rPr>
          <w:szCs w:val="22"/>
        </w:rPr>
      </w:pPr>
    </w:p>
    <w:p w14:paraId="2BAC22F3" w14:textId="77777777" w:rsidR="00713C81" w:rsidRPr="008D61FE" w:rsidRDefault="00713C81" w:rsidP="00713C81">
      <w:pPr>
        <w:rPr>
          <w:szCs w:val="22"/>
        </w:rPr>
      </w:pPr>
      <w:r w:rsidRPr="008D61FE">
        <w:rPr>
          <w:szCs w:val="22"/>
        </w:rPr>
        <w:t>Samovzbudni generator z vzbujanjem v brezkontaktni tehniki z rotirajočimi diodami:</w:t>
      </w:r>
    </w:p>
    <w:p w14:paraId="05C584CB" w14:textId="77777777" w:rsidR="00713C81" w:rsidRPr="008D61FE" w:rsidRDefault="00713C81" w:rsidP="00713C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465"/>
        <w:gridCol w:w="4479"/>
      </w:tblGrid>
      <w:tr w:rsidR="00713C81" w:rsidRPr="008D61FE" w14:paraId="3688DDA7" w14:textId="77777777" w:rsidTr="005E4308">
        <w:tc>
          <w:tcPr>
            <w:tcW w:w="4465" w:type="dxa"/>
          </w:tcPr>
          <w:p w14:paraId="05842249" w14:textId="77777777" w:rsidR="00713C81" w:rsidRPr="008D61FE" w:rsidRDefault="00713C81" w:rsidP="005E4308">
            <w:pPr>
              <w:rPr>
                <w:b/>
                <w:sz w:val="20"/>
              </w:rPr>
            </w:pPr>
            <w:r w:rsidRPr="008D61FE">
              <w:rPr>
                <w:b/>
                <w:sz w:val="20"/>
              </w:rPr>
              <w:t>Podatki o proizvajalcu in tipu generatorja</w:t>
            </w:r>
          </w:p>
        </w:tc>
        <w:tc>
          <w:tcPr>
            <w:tcW w:w="4479" w:type="dxa"/>
          </w:tcPr>
          <w:p w14:paraId="39240963" w14:textId="77777777" w:rsidR="00713C81" w:rsidRPr="008D61FE" w:rsidRDefault="00713C81" w:rsidP="005E4308">
            <w:pPr>
              <w:jc w:val="center"/>
              <w:rPr>
                <w:sz w:val="20"/>
              </w:rPr>
            </w:pPr>
          </w:p>
        </w:tc>
      </w:tr>
      <w:tr w:rsidR="00713C81" w:rsidRPr="008D61FE" w14:paraId="58C824F8" w14:textId="77777777" w:rsidTr="005E4308">
        <w:tc>
          <w:tcPr>
            <w:tcW w:w="4465" w:type="dxa"/>
          </w:tcPr>
          <w:p w14:paraId="3BAC1C78" w14:textId="77777777" w:rsidR="00713C81" w:rsidRPr="008D61FE" w:rsidRDefault="00713C81" w:rsidP="005E4308">
            <w:pPr>
              <w:rPr>
                <w:sz w:val="20"/>
              </w:rPr>
            </w:pPr>
            <w:r w:rsidRPr="008D61FE">
              <w:rPr>
                <w:sz w:val="20"/>
              </w:rPr>
              <w:t>Proizvajalec električnega generatorja</w:t>
            </w:r>
          </w:p>
        </w:tc>
        <w:tc>
          <w:tcPr>
            <w:tcW w:w="4479" w:type="dxa"/>
          </w:tcPr>
          <w:p w14:paraId="54CD0866" w14:textId="77777777" w:rsidR="00713C81" w:rsidRPr="008D61FE" w:rsidRDefault="00713C81" w:rsidP="005E4308">
            <w:pPr>
              <w:jc w:val="center"/>
              <w:rPr>
                <w:sz w:val="20"/>
              </w:rPr>
            </w:pPr>
          </w:p>
        </w:tc>
      </w:tr>
      <w:tr w:rsidR="00713C81" w:rsidRPr="008D61FE" w14:paraId="0D1460A4" w14:textId="77777777" w:rsidTr="005E4308">
        <w:tc>
          <w:tcPr>
            <w:tcW w:w="4465" w:type="dxa"/>
          </w:tcPr>
          <w:p w14:paraId="113F17DC" w14:textId="77777777" w:rsidR="00713C81" w:rsidRPr="008D61FE" w:rsidRDefault="00713C81" w:rsidP="005E4308">
            <w:pPr>
              <w:rPr>
                <w:sz w:val="20"/>
              </w:rPr>
            </w:pPr>
            <w:r w:rsidRPr="008D61FE">
              <w:rPr>
                <w:sz w:val="20"/>
              </w:rPr>
              <w:t>Tip generatorja</w:t>
            </w:r>
          </w:p>
        </w:tc>
        <w:tc>
          <w:tcPr>
            <w:tcW w:w="4479" w:type="dxa"/>
          </w:tcPr>
          <w:p w14:paraId="3C831DA0" w14:textId="77777777" w:rsidR="00713C81" w:rsidRPr="008D61FE" w:rsidRDefault="00713C81" w:rsidP="005E4308">
            <w:pPr>
              <w:jc w:val="center"/>
              <w:rPr>
                <w:sz w:val="20"/>
              </w:rPr>
            </w:pPr>
          </w:p>
        </w:tc>
      </w:tr>
    </w:tbl>
    <w:p w14:paraId="61CC1B10" w14:textId="77777777" w:rsidR="00713C81" w:rsidRPr="008D61FE" w:rsidRDefault="00713C81" w:rsidP="00713C81">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3"/>
        <w:gridCol w:w="1417"/>
        <w:gridCol w:w="3231"/>
      </w:tblGrid>
      <w:tr w:rsidR="008D61FE" w:rsidRPr="008D61FE" w14:paraId="2FF317F6" w14:textId="77777777" w:rsidTr="008D61FE">
        <w:tc>
          <w:tcPr>
            <w:tcW w:w="4323" w:type="dxa"/>
          </w:tcPr>
          <w:p w14:paraId="6E372A73" w14:textId="77777777" w:rsidR="00713C81" w:rsidRPr="008D61FE" w:rsidRDefault="00713C81" w:rsidP="005E4308">
            <w:pPr>
              <w:rPr>
                <w:sz w:val="20"/>
              </w:rPr>
            </w:pPr>
            <w:r w:rsidRPr="008D61FE">
              <w:rPr>
                <w:sz w:val="20"/>
              </w:rPr>
              <w:t>Nazivna moč generatorja</w:t>
            </w:r>
          </w:p>
        </w:tc>
        <w:tc>
          <w:tcPr>
            <w:tcW w:w="1417" w:type="dxa"/>
          </w:tcPr>
          <w:p w14:paraId="55645E5C" w14:textId="77777777" w:rsidR="00713C81" w:rsidRPr="008D61FE" w:rsidRDefault="00713C81" w:rsidP="005E4308">
            <w:pPr>
              <w:jc w:val="center"/>
              <w:rPr>
                <w:sz w:val="20"/>
              </w:rPr>
            </w:pPr>
            <w:r w:rsidRPr="008D61FE">
              <w:rPr>
                <w:sz w:val="20"/>
              </w:rPr>
              <w:t>kVA</w:t>
            </w:r>
          </w:p>
        </w:tc>
        <w:tc>
          <w:tcPr>
            <w:tcW w:w="3231" w:type="dxa"/>
          </w:tcPr>
          <w:p w14:paraId="0684CE82" w14:textId="77777777" w:rsidR="00713C81" w:rsidRPr="008D61FE" w:rsidRDefault="00713C81" w:rsidP="005E4308">
            <w:pPr>
              <w:jc w:val="center"/>
              <w:rPr>
                <w:b/>
                <w:sz w:val="20"/>
              </w:rPr>
            </w:pPr>
          </w:p>
        </w:tc>
      </w:tr>
      <w:tr w:rsidR="008D61FE" w:rsidRPr="008D61FE" w14:paraId="0497C77D" w14:textId="77777777" w:rsidTr="008D61FE">
        <w:tc>
          <w:tcPr>
            <w:tcW w:w="4323" w:type="dxa"/>
          </w:tcPr>
          <w:p w14:paraId="1BEAFDD4" w14:textId="77777777" w:rsidR="00713C81" w:rsidRPr="008D61FE" w:rsidRDefault="00713C81" w:rsidP="005E4308">
            <w:pPr>
              <w:rPr>
                <w:sz w:val="20"/>
              </w:rPr>
            </w:pPr>
            <w:r w:rsidRPr="008D61FE">
              <w:rPr>
                <w:sz w:val="20"/>
              </w:rPr>
              <w:t>Nazivna delovna moč generatorja pri cosfi = 1</w:t>
            </w:r>
          </w:p>
        </w:tc>
        <w:tc>
          <w:tcPr>
            <w:tcW w:w="1417" w:type="dxa"/>
          </w:tcPr>
          <w:p w14:paraId="2118701B" w14:textId="77777777" w:rsidR="00713C81" w:rsidRPr="008D61FE" w:rsidRDefault="00713C81" w:rsidP="005E4308">
            <w:pPr>
              <w:jc w:val="center"/>
              <w:rPr>
                <w:sz w:val="20"/>
              </w:rPr>
            </w:pPr>
            <w:r w:rsidRPr="008D61FE">
              <w:rPr>
                <w:sz w:val="20"/>
              </w:rPr>
              <w:t>kW</w:t>
            </w:r>
          </w:p>
        </w:tc>
        <w:tc>
          <w:tcPr>
            <w:tcW w:w="3231" w:type="dxa"/>
          </w:tcPr>
          <w:p w14:paraId="4191773A" w14:textId="77777777" w:rsidR="00713C81" w:rsidRPr="008D61FE" w:rsidRDefault="00713C81" w:rsidP="005E4308">
            <w:pPr>
              <w:jc w:val="center"/>
              <w:rPr>
                <w:sz w:val="20"/>
              </w:rPr>
            </w:pPr>
          </w:p>
        </w:tc>
      </w:tr>
      <w:tr w:rsidR="008D61FE" w:rsidRPr="008D61FE" w14:paraId="05AF4BAC" w14:textId="77777777" w:rsidTr="008D61FE">
        <w:tc>
          <w:tcPr>
            <w:tcW w:w="4323" w:type="dxa"/>
          </w:tcPr>
          <w:p w14:paraId="4DCCAA9A" w14:textId="77777777" w:rsidR="00713C81" w:rsidRPr="008D61FE" w:rsidRDefault="00713C81" w:rsidP="005E4308">
            <w:pPr>
              <w:rPr>
                <w:sz w:val="20"/>
              </w:rPr>
            </w:pPr>
            <w:r w:rsidRPr="008D61FE">
              <w:rPr>
                <w:sz w:val="20"/>
              </w:rPr>
              <w:t>Nazivna delovna moč generatorja pri cosfi= 0,8</w:t>
            </w:r>
          </w:p>
        </w:tc>
        <w:tc>
          <w:tcPr>
            <w:tcW w:w="1417" w:type="dxa"/>
          </w:tcPr>
          <w:p w14:paraId="3FB9A585" w14:textId="77777777" w:rsidR="00713C81" w:rsidRPr="008D61FE" w:rsidRDefault="00713C81" w:rsidP="005E4308">
            <w:pPr>
              <w:jc w:val="center"/>
              <w:rPr>
                <w:sz w:val="20"/>
              </w:rPr>
            </w:pPr>
            <w:r w:rsidRPr="008D61FE">
              <w:rPr>
                <w:sz w:val="20"/>
              </w:rPr>
              <w:t>kW</w:t>
            </w:r>
          </w:p>
        </w:tc>
        <w:tc>
          <w:tcPr>
            <w:tcW w:w="3231" w:type="dxa"/>
          </w:tcPr>
          <w:p w14:paraId="500FB569" w14:textId="77777777" w:rsidR="00713C81" w:rsidRPr="008D61FE" w:rsidRDefault="00713C81" w:rsidP="005E4308">
            <w:pPr>
              <w:jc w:val="center"/>
              <w:rPr>
                <w:sz w:val="20"/>
              </w:rPr>
            </w:pPr>
          </w:p>
        </w:tc>
      </w:tr>
      <w:tr w:rsidR="008D61FE" w:rsidRPr="008D61FE" w14:paraId="651AADB6" w14:textId="77777777" w:rsidTr="008D61FE">
        <w:tc>
          <w:tcPr>
            <w:tcW w:w="4323" w:type="dxa"/>
          </w:tcPr>
          <w:p w14:paraId="30F6C6C0" w14:textId="77777777" w:rsidR="00713C81" w:rsidRPr="008D61FE" w:rsidRDefault="00713C81" w:rsidP="005E4308">
            <w:pPr>
              <w:rPr>
                <w:sz w:val="20"/>
              </w:rPr>
            </w:pPr>
            <w:r w:rsidRPr="008D61FE">
              <w:rPr>
                <w:sz w:val="20"/>
              </w:rPr>
              <w:t>Nazivna napetost</w:t>
            </w:r>
          </w:p>
        </w:tc>
        <w:tc>
          <w:tcPr>
            <w:tcW w:w="1417" w:type="dxa"/>
          </w:tcPr>
          <w:p w14:paraId="06336F3F" w14:textId="77777777" w:rsidR="00713C81" w:rsidRPr="008D61FE" w:rsidRDefault="00713C81" w:rsidP="005E4308">
            <w:pPr>
              <w:jc w:val="center"/>
              <w:rPr>
                <w:sz w:val="20"/>
              </w:rPr>
            </w:pPr>
            <w:r w:rsidRPr="008D61FE">
              <w:rPr>
                <w:sz w:val="20"/>
              </w:rPr>
              <w:t>V</w:t>
            </w:r>
          </w:p>
        </w:tc>
        <w:tc>
          <w:tcPr>
            <w:tcW w:w="3231" w:type="dxa"/>
          </w:tcPr>
          <w:p w14:paraId="7E3F7FE7" w14:textId="77777777" w:rsidR="00713C81" w:rsidRPr="008D61FE" w:rsidRDefault="00713C81" w:rsidP="005E4308">
            <w:pPr>
              <w:jc w:val="center"/>
              <w:rPr>
                <w:sz w:val="20"/>
              </w:rPr>
            </w:pPr>
          </w:p>
        </w:tc>
      </w:tr>
      <w:tr w:rsidR="008D61FE" w:rsidRPr="008D61FE" w14:paraId="55858D6F" w14:textId="77777777" w:rsidTr="008D61FE">
        <w:tc>
          <w:tcPr>
            <w:tcW w:w="4323" w:type="dxa"/>
          </w:tcPr>
          <w:p w14:paraId="4B87156E" w14:textId="77777777" w:rsidR="00713C81" w:rsidRPr="008D61FE" w:rsidRDefault="00713C81" w:rsidP="005E4308">
            <w:pPr>
              <w:rPr>
                <w:sz w:val="20"/>
              </w:rPr>
            </w:pPr>
            <w:r w:rsidRPr="008D61FE">
              <w:rPr>
                <w:sz w:val="20"/>
              </w:rPr>
              <w:t>Obseg regulacije napetosti</w:t>
            </w:r>
          </w:p>
        </w:tc>
        <w:tc>
          <w:tcPr>
            <w:tcW w:w="1417" w:type="dxa"/>
          </w:tcPr>
          <w:p w14:paraId="184DEF89" w14:textId="77777777" w:rsidR="00713C81" w:rsidRPr="008D61FE" w:rsidRDefault="00713C81" w:rsidP="005E4308">
            <w:pPr>
              <w:jc w:val="center"/>
              <w:rPr>
                <w:sz w:val="24"/>
                <w:vertAlign w:val="subscript"/>
              </w:rPr>
            </w:pPr>
            <w:r w:rsidRPr="008D61FE">
              <w:rPr>
                <w:sz w:val="24"/>
                <w:vertAlign w:val="subscript"/>
              </w:rPr>
              <w:t>+ - %</w:t>
            </w:r>
          </w:p>
        </w:tc>
        <w:tc>
          <w:tcPr>
            <w:tcW w:w="3231" w:type="dxa"/>
          </w:tcPr>
          <w:p w14:paraId="00EB14B1" w14:textId="77777777" w:rsidR="00713C81" w:rsidRPr="008D61FE" w:rsidRDefault="00713C81" w:rsidP="005E4308">
            <w:pPr>
              <w:jc w:val="center"/>
              <w:rPr>
                <w:sz w:val="20"/>
              </w:rPr>
            </w:pPr>
          </w:p>
        </w:tc>
      </w:tr>
      <w:tr w:rsidR="008D61FE" w:rsidRPr="008D61FE" w14:paraId="3DB30C6D" w14:textId="77777777" w:rsidTr="008D61FE">
        <w:tc>
          <w:tcPr>
            <w:tcW w:w="4323" w:type="dxa"/>
          </w:tcPr>
          <w:p w14:paraId="7F8FD1EF" w14:textId="77777777" w:rsidR="00713C81" w:rsidRPr="008D61FE" w:rsidRDefault="00713C81" w:rsidP="005E4308">
            <w:pPr>
              <w:rPr>
                <w:sz w:val="20"/>
              </w:rPr>
            </w:pPr>
            <w:r w:rsidRPr="008D61FE">
              <w:rPr>
                <w:sz w:val="20"/>
              </w:rPr>
              <w:t xml:space="preserve">Število vrtljajev </w:t>
            </w:r>
          </w:p>
        </w:tc>
        <w:tc>
          <w:tcPr>
            <w:tcW w:w="1417" w:type="dxa"/>
          </w:tcPr>
          <w:p w14:paraId="4B75B7BB" w14:textId="77777777" w:rsidR="00713C81" w:rsidRPr="008D61FE" w:rsidRDefault="00713C81" w:rsidP="005E4308">
            <w:pPr>
              <w:jc w:val="center"/>
              <w:rPr>
                <w:sz w:val="24"/>
                <w:vertAlign w:val="subscript"/>
              </w:rPr>
            </w:pPr>
            <w:r w:rsidRPr="008D61FE">
              <w:rPr>
                <w:sz w:val="24"/>
                <w:vertAlign w:val="subscript"/>
              </w:rPr>
              <w:t>vrt./min</w:t>
            </w:r>
          </w:p>
        </w:tc>
        <w:tc>
          <w:tcPr>
            <w:tcW w:w="3231" w:type="dxa"/>
          </w:tcPr>
          <w:p w14:paraId="7E166F26" w14:textId="77777777" w:rsidR="00713C81" w:rsidRPr="008D61FE" w:rsidRDefault="00713C81" w:rsidP="005E4308">
            <w:pPr>
              <w:jc w:val="center"/>
              <w:rPr>
                <w:sz w:val="20"/>
              </w:rPr>
            </w:pPr>
          </w:p>
        </w:tc>
      </w:tr>
      <w:tr w:rsidR="008D61FE" w:rsidRPr="008D61FE" w14:paraId="6E8B1D44" w14:textId="77777777" w:rsidTr="008D61FE">
        <w:tc>
          <w:tcPr>
            <w:tcW w:w="4323" w:type="dxa"/>
          </w:tcPr>
          <w:p w14:paraId="18F082BF" w14:textId="77777777" w:rsidR="00713C81" w:rsidRPr="008D61FE" w:rsidRDefault="00713C81" w:rsidP="005E4308">
            <w:pPr>
              <w:rPr>
                <w:sz w:val="20"/>
              </w:rPr>
            </w:pPr>
            <w:r w:rsidRPr="008D61FE">
              <w:rPr>
                <w:sz w:val="20"/>
              </w:rPr>
              <w:t>Hitrost pobega</w:t>
            </w:r>
          </w:p>
        </w:tc>
        <w:tc>
          <w:tcPr>
            <w:tcW w:w="1417" w:type="dxa"/>
          </w:tcPr>
          <w:p w14:paraId="5DD4A85C" w14:textId="77777777" w:rsidR="00713C81" w:rsidRPr="008D61FE" w:rsidRDefault="00713C81" w:rsidP="005E4308">
            <w:pPr>
              <w:jc w:val="center"/>
              <w:rPr>
                <w:sz w:val="20"/>
              </w:rPr>
            </w:pPr>
            <w:r w:rsidRPr="008D61FE">
              <w:rPr>
                <w:sz w:val="24"/>
                <w:vertAlign w:val="subscript"/>
              </w:rPr>
              <w:t>vrt./min</w:t>
            </w:r>
          </w:p>
        </w:tc>
        <w:tc>
          <w:tcPr>
            <w:tcW w:w="3231" w:type="dxa"/>
          </w:tcPr>
          <w:p w14:paraId="424BBC7F" w14:textId="77777777" w:rsidR="00713C81" w:rsidRPr="008D61FE" w:rsidRDefault="00713C81" w:rsidP="005E4308">
            <w:pPr>
              <w:jc w:val="center"/>
              <w:rPr>
                <w:sz w:val="20"/>
              </w:rPr>
            </w:pPr>
          </w:p>
        </w:tc>
      </w:tr>
      <w:tr w:rsidR="008D61FE" w:rsidRPr="008D61FE" w14:paraId="33DF3C68" w14:textId="77777777" w:rsidTr="008D61FE">
        <w:tc>
          <w:tcPr>
            <w:tcW w:w="4323" w:type="dxa"/>
          </w:tcPr>
          <w:p w14:paraId="69EE9E54" w14:textId="77777777" w:rsidR="00713C81" w:rsidRPr="008D61FE" w:rsidRDefault="00713C81" w:rsidP="005E4308">
            <w:pPr>
              <w:rPr>
                <w:sz w:val="20"/>
              </w:rPr>
            </w:pPr>
            <w:r w:rsidRPr="008D61FE">
              <w:rPr>
                <w:sz w:val="20"/>
              </w:rPr>
              <w:t>Faktor moči ind. / kap.</w:t>
            </w:r>
          </w:p>
        </w:tc>
        <w:tc>
          <w:tcPr>
            <w:tcW w:w="1417" w:type="dxa"/>
          </w:tcPr>
          <w:p w14:paraId="023CFAA0" w14:textId="77777777" w:rsidR="00713C81" w:rsidRPr="008D61FE" w:rsidRDefault="00713C81" w:rsidP="005E4308">
            <w:pPr>
              <w:jc w:val="center"/>
              <w:rPr>
                <w:sz w:val="20"/>
              </w:rPr>
            </w:pPr>
          </w:p>
        </w:tc>
        <w:tc>
          <w:tcPr>
            <w:tcW w:w="3231" w:type="dxa"/>
          </w:tcPr>
          <w:p w14:paraId="78677422" w14:textId="77777777" w:rsidR="00713C81" w:rsidRPr="008D61FE" w:rsidRDefault="00713C81" w:rsidP="005E4308">
            <w:pPr>
              <w:jc w:val="center"/>
              <w:rPr>
                <w:sz w:val="20"/>
              </w:rPr>
            </w:pPr>
          </w:p>
        </w:tc>
      </w:tr>
      <w:tr w:rsidR="008D61FE" w:rsidRPr="008D61FE" w14:paraId="5AF46036" w14:textId="77777777" w:rsidTr="008D61FE">
        <w:tc>
          <w:tcPr>
            <w:tcW w:w="4323" w:type="dxa"/>
          </w:tcPr>
          <w:p w14:paraId="161D3C86" w14:textId="77777777" w:rsidR="00713C81" w:rsidRPr="008D61FE" w:rsidRDefault="00713C81" w:rsidP="005E4308">
            <w:pPr>
              <w:rPr>
                <w:sz w:val="20"/>
              </w:rPr>
            </w:pPr>
            <w:r w:rsidRPr="008D61FE">
              <w:rPr>
                <w:sz w:val="20"/>
              </w:rPr>
              <w:t>Izkoristek (cosfi = 1)</w:t>
            </w:r>
          </w:p>
        </w:tc>
        <w:tc>
          <w:tcPr>
            <w:tcW w:w="1417" w:type="dxa"/>
          </w:tcPr>
          <w:p w14:paraId="7AA792E1" w14:textId="77777777" w:rsidR="00713C81" w:rsidRPr="008D61FE" w:rsidRDefault="00713C81" w:rsidP="005E4308">
            <w:pPr>
              <w:jc w:val="center"/>
              <w:rPr>
                <w:sz w:val="20"/>
              </w:rPr>
            </w:pPr>
            <w:r w:rsidRPr="008D61FE">
              <w:rPr>
                <w:sz w:val="20"/>
              </w:rPr>
              <w:t>%</w:t>
            </w:r>
          </w:p>
        </w:tc>
        <w:tc>
          <w:tcPr>
            <w:tcW w:w="3231" w:type="dxa"/>
          </w:tcPr>
          <w:p w14:paraId="09BAB668" w14:textId="77777777" w:rsidR="00713C81" w:rsidRPr="008D61FE" w:rsidRDefault="00713C81" w:rsidP="005E4308">
            <w:pPr>
              <w:jc w:val="center"/>
              <w:rPr>
                <w:sz w:val="20"/>
              </w:rPr>
            </w:pPr>
          </w:p>
        </w:tc>
      </w:tr>
      <w:tr w:rsidR="008D61FE" w:rsidRPr="008D61FE" w14:paraId="019BF4C5" w14:textId="77777777" w:rsidTr="008D61FE">
        <w:tc>
          <w:tcPr>
            <w:tcW w:w="4323" w:type="dxa"/>
          </w:tcPr>
          <w:p w14:paraId="6C1BECCD" w14:textId="77777777" w:rsidR="00713C81" w:rsidRPr="008D61FE" w:rsidRDefault="00713C81" w:rsidP="005E4308">
            <w:pPr>
              <w:rPr>
                <w:sz w:val="20"/>
              </w:rPr>
            </w:pPr>
            <w:r w:rsidRPr="008D61FE">
              <w:rPr>
                <w:sz w:val="20"/>
              </w:rPr>
              <w:t>Izkoristek (cosfi = 0,8)</w:t>
            </w:r>
          </w:p>
        </w:tc>
        <w:tc>
          <w:tcPr>
            <w:tcW w:w="1417" w:type="dxa"/>
          </w:tcPr>
          <w:p w14:paraId="065877FA" w14:textId="77777777" w:rsidR="00713C81" w:rsidRPr="008D61FE" w:rsidRDefault="00713C81" w:rsidP="005E4308">
            <w:pPr>
              <w:jc w:val="center"/>
              <w:rPr>
                <w:sz w:val="20"/>
              </w:rPr>
            </w:pPr>
            <w:r w:rsidRPr="008D61FE">
              <w:rPr>
                <w:sz w:val="20"/>
              </w:rPr>
              <w:t>%</w:t>
            </w:r>
          </w:p>
        </w:tc>
        <w:tc>
          <w:tcPr>
            <w:tcW w:w="3231" w:type="dxa"/>
          </w:tcPr>
          <w:p w14:paraId="0AFF5CE8" w14:textId="77777777" w:rsidR="00713C81" w:rsidRPr="008D61FE" w:rsidRDefault="00713C81" w:rsidP="005E4308">
            <w:pPr>
              <w:jc w:val="center"/>
              <w:rPr>
                <w:sz w:val="20"/>
              </w:rPr>
            </w:pPr>
          </w:p>
        </w:tc>
      </w:tr>
      <w:tr w:rsidR="008D61FE" w:rsidRPr="008D61FE" w14:paraId="14D3130F" w14:textId="77777777" w:rsidTr="008D61FE">
        <w:tc>
          <w:tcPr>
            <w:tcW w:w="4323" w:type="dxa"/>
          </w:tcPr>
          <w:p w14:paraId="5709DDCA" w14:textId="77777777" w:rsidR="00713C81" w:rsidRPr="008D61FE" w:rsidRDefault="00713C81" w:rsidP="005E4308">
            <w:pPr>
              <w:rPr>
                <w:sz w:val="20"/>
              </w:rPr>
            </w:pPr>
            <w:r w:rsidRPr="008D61FE">
              <w:rPr>
                <w:sz w:val="20"/>
              </w:rPr>
              <w:t>Masa</w:t>
            </w:r>
          </w:p>
        </w:tc>
        <w:tc>
          <w:tcPr>
            <w:tcW w:w="1417" w:type="dxa"/>
          </w:tcPr>
          <w:p w14:paraId="308E7F61" w14:textId="77777777" w:rsidR="00713C81" w:rsidRPr="008D61FE" w:rsidRDefault="00713C81" w:rsidP="005E4308">
            <w:pPr>
              <w:jc w:val="center"/>
              <w:rPr>
                <w:sz w:val="20"/>
              </w:rPr>
            </w:pPr>
            <w:r w:rsidRPr="008D61FE">
              <w:rPr>
                <w:sz w:val="20"/>
              </w:rPr>
              <w:t>kg</w:t>
            </w:r>
          </w:p>
        </w:tc>
        <w:tc>
          <w:tcPr>
            <w:tcW w:w="3231" w:type="dxa"/>
          </w:tcPr>
          <w:p w14:paraId="65B967E1" w14:textId="77777777" w:rsidR="00713C81" w:rsidRPr="008D61FE" w:rsidRDefault="00713C81" w:rsidP="005E4308">
            <w:pPr>
              <w:jc w:val="center"/>
              <w:rPr>
                <w:sz w:val="20"/>
              </w:rPr>
            </w:pPr>
          </w:p>
        </w:tc>
      </w:tr>
      <w:tr w:rsidR="008D61FE" w:rsidRPr="008D61FE" w14:paraId="05307DBA" w14:textId="77777777" w:rsidTr="008D61FE">
        <w:tc>
          <w:tcPr>
            <w:tcW w:w="4323" w:type="dxa"/>
          </w:tcPr>
          <w:p w14:paraId="008EE4A5" w14:textId="77777777" w:rsidR="00713C81" w:rsidRPr="008D61FE" w:rsidRDefault="00713C81" w:rsidP="005E4308">
            <w:pPr>
              <w:rPr>
                <w:sz w:val="20"/>
              </w:rPr>
            </w:pPr>
            <w:r w:rsidRPr="008D61FE">
              <w:rPr>
                <w:sz w:val="20"/>
              </w:rPr>
              <w:t xml:space="preserve">Zaščita </w:t>
            </w:r>
          </w:p>
        </w:tc>
        <w:tc>
          <w:tcPr>
            <w:tcW w:w="1417" w:type="dxa"/>
          </w:tcPr>
          <w:p w14:paraId="04E63848" w14:textId="77777777" w:rsidR="00713C81" w:rsidRPr="008D61FE" w:rsidRDefault="00713C81" w:rsidP="005E4308">
            <w:pPr>
              <w:jc w:val="center"/>
              <w:rPr>
                <w:sz w:val="20"/>
              </w:rPr>
            </w:pPr>
          </w:p>
        </w:tc>
        <w:tc>
          <w:tcPr>
            <w:tcW w:w="3231" w:type="dxa"/>
          </w:tcPr>
          <w:p w14:paraId="0F09C753" w14:textId="77777777" w:rsidR="00713C81" w:rsidRPr="008D61FE" w:rsidRDefault="00713C81" w:rsidP="005E4308">
            <w:pPr>
              <w:jc w:val="center"/>
              <w:rPr>
                <w:sz w:val="20"/>
              </w:rPr>
            </w:pPr>
          </w:p>
        </w:tc>
      </w:tr>
      <w:tr w:rsidR="008D61FE" w:rsidRPr="008D61FE" w14:paraId="05665B84" w14:textId="77777777" w:rsidTr="008D61FE">
        <w:tc>
          <w:tcPr>
            <w:tcW w:w="4323" w:type="dxa"/>
          </w:tcPr>
          <w:p w14:paraId="3053F01D" w14:textId="77777777" w:rsidR="00713C81" w:rsidRPr="008D61FE" w:rsidRDefault="00713C81" w:rsidP="005E4308">
            <w:pPr>
              <w:rPr>
                <w:sz w:val="20"/>
              </w:rPr>
            </w:pPr>
            <w:r w:rsidRPr="008D61FE">
              <w:rPr>
                <w:sz w:val="20"/>
              </w:rPr>
              <w:t>Razred izolacije</w:t>
            </w:r>
          </w:p>
        </w:tc>
        <w:tc>
          <w:tcPr>
            <w:tcW w:w="1417" w:type="dxa"/>
          </w:tcPr>
          <w:p w14:paraId="1F2F66A1" w14:textId="77777777" w:rsidR="00713C81" w:rsidRPr="008D61FE" w:rsidRDefault="00713C81" w:rsidP="005E4308">
            <w:pPr>
              <w:jc w:val="center"/>
              <w:rPr>
                <w:sz w:val="20"/>
              </w:rPr>
            </w:pPr>
          </w:p>
        </w:tc>
        <w:tc>
          <w:tcPr>
            <w:tcW w:w="3231" w:type="dxa"/>
          </w:tcPr>
          <w:p w14:paraId="7880EF39" w14:textId="77777777" w:rsidR="00713C81" w:rsidRPr="008D61FE" w:rsidRDefault="00713C81" w:rsidP="005E4308">
            <w:pPr>
              <w:jc w:val="center"/>
              <w:rPr>
                <w:sz w:val="20"/>
              </w:rPr>
            </w:pPr>
          </w:p>
        </w:tc>
      </w:tr>
      <w:tr w:rsidR="008D61FE" w:rsidRPr="008D61FE" w14:paraId="71811D63" w14:textId="77777777" w:rsidTr="008D61FE">
        <w:tc>
          <w:tcPr>
            <w:tcW w:w="4323" w:type="dxa"/>
          </w:tcPr>
          <w:p w14:paraId="42D18988" w14:textId="77777777" w:rsidR="00713C81" w:rsidRPr="008D61FE" w:rsidRDefault="00713C81" w:rsidP="005E4308">
            <w:pPr>
              <w:rPr>
                <w:sz w:val="20"/>
              </w:rPr>
            </w:pPr>
            <w:r w:rsidRPr="008D61FE">
              <w:rPr>
                <w:sz w:val="20"/>
              </w:rPr>
              <w:t>Max. dovoljena temp. okolice</w:t>
            </w:r>
          </w:p>
        </w:tc>
        <w:tc>
          <w:tcPr>
            <w:tcW w:w="1417" w:type="dxa"/>
          </w:tcPr>
          <w:p w14:paraId="7B95F12E" w14:textId="77777777" w:rsidR="00713C81" w:rsidRPr="008D61FE" w:rsidRDefault="00713C81" w:rsidP="005E4308">
            <w:pPr>
              <w:jc w:val="center"/>
              <w:rPr>
                <w:sz w:val="20"/>
              </w:rPr>
            </w:pPr>
          </w:p>
        </w:tc>
        <w:tc>
          <w:tcPr>
            <w:tcW w:w="3231" w:type="dxa"/>
          </w:tcPr>
          <w:p w14:paraId="42527C8E" w14:textId="77777777" w:rsidR="00713C81" w:rsidRPr="008D61FE" w:rsidRDefault="00713C81" w:rsidP="005E4308">
            <w:pPr>
              <w:jc w:val="center"/>
              <w:rPr>
                <w:sz w:val="20"/>
              </w:rPr>
            </w:pPr>
          </w:p>
        </w:tc>
      </w:tr>
      <w:tr w:rsidR="008D61FE" w:rsidRPr="008D61FE" w14:paraId="55BD4239" w14:textId="77777777" w:rsidTr="008D61FE">
        <w:tc>
          <w:tcPr>
            <w:tcW w:w="4323" w:type="dxa"/>
          </w:tcPr>
          <w:p w14:paraId="01515BF3" w14:textId="77777777" w:rsidR="00713C81" w:rsidRPr="008D61FE" w:rsidRDefault="00713C81" w:rsidP="005E4308">
            <w:pPr>
              <w:rPr>
                <w:sz w:val="20"/>
              </w:rPr>
            </w:pPr>
            <w:r w:rsidRPr="008D61FE">
              <w:rPr>
                <w:sz w:val="20"/>
              </w:rPr>
              <w:t>Faktor popačenja izhodne napetosti</w:t>
            </w:r>
          </w:p>
        </w:tc>
        <w:tc>
          <w:tcPr>
            <w:tcW w:w="1417" w:type="dxa"/>
          </w:tcPr>
          <w:p w14:paraId="29412BDB" w14:textId="77777777" w:rsidR="00713C81" w:rsidRPr="008D61FE" w:rsidRDefault="00713C81" w:rsidP="005E4308">
            <w:pPr>
              <w:jc w:val="center"/>
              <w:rPr>
                <w:sz w:val="20"/>
              </w:rPr>
            </w:pPr>
          </w:p>
        </w:tc>
        <w:tc>
          <w:tcPr>
            <w:tcW w:w="3231" w:type="dxa"/>
          </w:tcPr>
          <w:p w14:paraId="443C3B57" w14:textId="77777777" w:rsidR="00713C81" w:rsidRPr="008D61FE" w:rsidRDefault="00713C81" w:rsidP="005E4308">
            <w:pPr>
              <w:jc w:val="center"/>
              <w:rPr>
                <w:sz w:val="20"/>
              </w:rPr>
            </w:pPr>
          </w:p>
        </w:tc>
      </w:tr>
    </w:tbl>
    <w:p w14:paraId="58A25D1F" w14:textId="77777777" w:rsidR="00713C81" w:rsidRPr="008D61FE" w:rsidRDefault="00713C81" w:rsidP="00713C81"/>
    <w:p w14:paraId="67DB54FC" w14:textId="77777777" w:rsidR="00713C81" w:rsidRPr="008D61FE"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8D61FE" w14:paraId="0A7DD6FD" w14:textId="77777777" w:rsidTr="005E4308">
        <w:tc>
          <w:tcPr>
            <w:tcW w:w="8222" w:type="dxa"/>
          </w:tcPr>
          <w:p w14:paraId="645848DF" w14:textId="77777777" w:rsidR="00713C81" w:rsidRPr="008D61FE" w:rsidRDefault="00713C81" w:rsidP="005E4308">
            <w:pPr>
              <w:pStyle w:val="Naslov1-II"/>
            </w:pPr>
            <w:bookmarkStart w:id="159" w:name="_Toc169496433"/>
            <w:bookmarkStart w:id="160" w:name="_Toc95898733"/>
            <w:r w:rsidRPr="008D61FE">
              <w:t>Dodatna oprema pri dobavi naprave</w:t>
            </w:r>
            <w:bookmarkEnd w:id="159"/>
            <w:bookmarkEnd w:id="160"/>
          </w:p>
        </w:tc>
        <w:tc>
          <w:tcPr>
            <w:tcW w:w="1134" w:type="dxa"/>
          </w:tcPr>
          <w:p w14:paraId="29F0807C" w14:textId="77777777" w:rsidR="00713C81" w:rsidRPr="008D61FE" w:rsidRDefault="00713C81" w:rsidP="005E4308">
            <w:pPr>
              <w:jc w:val="right"/>
              <w:rPr>
                <w:b/>
                <w:sz w:val="24"/>
                <w:szCs w:val="24"/>
              </w:rPr>
            </w:pPr>
            <w:r w:rsidRPr="008D61FE">
              <w:rPr>
                <w:b/>
                <w:sz w:val="24"/>
                <w:szCs w:val="24"/>
              </w:rPr>
              <w:t>DA / NE</w:t>
            </w:r>
          </w:p>
        </w:tc>
      </w:tr>
    </w:tbl>
    <w:p w14:paraId="18AD5565" w14:textId="77777777" w:rsidR="00713C81" w:rsidRPr="008D61FE" w:rsidRDefault="00713C81" w:rsidP="00713C81"/>
    <w:p w14:paraId="4CB1C0FB" w14:textId="77777777" w:rsidR="00713C81" w:rsidRPr="008D61FE" w:rsidRDefault="00713C81" w:rsidP="00470CD5">
      <w:pPr>
        <w:pStyle w:val="alineja0"/>
        <w:numPr>
          <w:ilvl w:val="0"/>
          <w:numId w:val="5"/>
        </w:numPr>
        <w:tabs>
          <w:tab w:val="clear" w:pos="0"/>
        </w:tabs>
        <w:spacing w:after="60"/>
        <w:ind w:left="284" w:hanging="284"/>
      </w:pPr>
      <w:r w:rsidRPr="008D61FE">
        <w:t>Garnitura univerzalnega in specialnega orodja za vzdrževanje,</w:t>
      </w:r>
    </w:p>
    <w:p w14:paraId="5A454D5A" w14:textId="77777777" w:rsidR="00713C81" w:rsidRPr="008D61FE" w:rsidRDefault="00713C81" w:rsidP="00470CD5">
      <w:pPr>
        <w:pStyle w:val="alineja0"/>
        <w:numPr>
          <w:ilvl w:val="0"/>
          <w:numId w:val="5"/>
        </w:numPr>
        <w:tabs>
          <w:tab w:val="clear" w:pos="0"/>
        </w:tabs>
        <w:spacing w:after="60"/>
        <w:ind w:left="284" w:hanging="284"/>
      </w:pPr>
      <w:r w:rsidRPr="008D61FE">
        <w:t>Vse prve polnitve (motorno olje, itd.) za nemoteno poizkusno obratovanje.</w:t>
      </w:r>
    </w:p>
    <w:p w14:paraId="2FB54C50" w14:textId="77777777" w:rsidR="00713C81" w:rsidRPr="008D61FE" w:rsidRDefault="00713C81" w:rsidP="00713C81">
      <w:pPr>
        <w:rPr>
          <w:szCs w:val="22"/>
        </w:rPr>
      </w:pPr>
    </w:p>
    <w:p w14:paraId="593D7200" w14:textId="77777777" w:rsidR="00713C81" w:rsidRPr="008D61FE" w:rsidRDefault="00713C81" w:rsidP="00713C81">
      <w:pPr>
        <w:rPr>
          <w:szCs w:val="22"/>
        </w:rPr>
      </w:pPr>
      <w:r w:rsidRPr="008D61FE">
        <w:rPr>
          <w:szCs w:val="22"/>
        </w:rPr>
        <w:t>(Ponudnik specificira orodja in tekočine vključene v dobavo).</w:t>
      </w:r>
    </w:p>
    <w:p w14:paraId="254B5B25" w14:textId="77777777" w:rsidR="00713C81" w:rsidRPr="008D61FE" w:rsidRDefault="00713C81" w:rsidP="00713C81">
      <w:pPr>
        <w:rPr>
          <w:szCs w:val="22"/>
        </w:rPr>
      </w:pPr>
    </w:p>
    <w:p w14:paraId="56F4588E" w14:textId="77777777" w:rsidR="00713C81" w:rsidRPr="008D61FE" w:rsidRDefault="00713C81" w:rsidP="00713C81">
      <w:pPr>
        <w:rPr>
          <w:szCs w:val="22"/>
        </w:rPr>
      </w:pPr>
    </w:p>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8D61FE" w14:paraId="76D7D60E" w14:textId="77777777" w:rsidTr="005E4308">
        <w:tc>
          <w:tcPr>
            <w:tcW w:w="8222" w:type="dxa"/>
          </w:tcPr>
          <w:p w14:paraId="76F62FAD" w14:textId="77777777" w:rsidR="00713C81" w:rsidRPr="008D61FE" w:rsidRDefault="00713C81" w:rsidP="005E4308">
            <w:pPr>
              <w:pStyle w:val="Naslov1-II"/>
            </w:pPr>
            <w:bookmarkStart w:id="161" w:name="_Toc169496434"/>
            <w:bookmarkStart w:id="162" w:name="_Toc95898734"/>
            <w:r w:rsidRPr="008D61FE">
              <w:t>Materiali</w:t>
            </w:r>
            <w:bookmarkEnd w:id="161"/>
            <w:bookmarkEnd w:id="162"/>
          </w:p>
        </w:tc>
        <w:tc>
          <w:tcPr>
            <w:tcW w:w="1134" w:type="dxa"/>
          </w:tcPr>
          <w:p w14:paraId="5D8FF5DC" w14:textId="77777777" w:rsidR="00713C81" w:rsidRPr="008D61FE" w:rsidRDefault="00713C81" w:rsidP="005E4308">
            <w:pPr>
              <w:jc w:val="right"/>
              <w:rPr>
                <w:b/>
                <w:sz w:val="24"/>
                <w:szCs w:val="24"/>
              </w:rPr>
            </w:pPr>
            <w:r w:rsidRPr="008D61FE">
              <w:rPr>
                <w:b/>
                <w:sz w:val="24"/>
                <w:szCs w:val="24"/>
              </w:rPr>
              <w:t>DA / NE</w:t>
            </w:r>
          </w:p>
        </w:tc>
      </w:tr>
    </w:tbl>
    <w:p w14:paraId="513BCED2" w14:textId="77777777" w:rsidR="00713C81" w:rsidRPr="008D61FE" w:rsidRDefault="00713C81" w:rsidP="00713C81">
      <w:pPr>
        <w:rPr>
          <w:szCs w:val="22"/>
        </w:rPr>
      </w:pPr>
    </w:p>
    <w:p w14:paraId="7E7A3251" w14:textId="77777777" w:rsidR="00713C81" w:rsidRPr="008D61FE" w:rsidRDefault="00713C81" w:rsidP="00713C81">
      <w:pPr>
        <w:rPr>
          <w:szCs w:val="22"/>
        </w:rPr>
      </w:pPr>
      <w:r w:rsidRPr="008D61FE">
        <w:rPr>
          <w:szCs w:val="22"/>
        </w:rPr>
        <w:t xml:space="preserve">Vse vgrajene kabelske police, cevovodi, armature, podpore, pritrdilni material, ozemljitve itd. bodo izdelani iz nerjavečega jekla (najmanj kvaliteta AISI </w:t>
      </w:r>
      <w:smartTag w:uri="urn:schemas-microsoft-com:office:smarttags" w:element="metricconverter">
        <w:smartTagPr>
          <w:attr w:name="ProductID" w:val="304 oz"/>
        </w:smartTagPr>
        <w:r w:rsidRPr="008D61FE">
          <w:rPr>
            <w:szCs w:val="22"/>
          </w:rPr>
          <w:t>304 oz</w:t>
        </w:r>
      </w:smartTag>
      <w:r w:rsidRPr="008D61FE">
        <w:rPr>
          <w:szCs w:val="22"/>
        </w:rPr>
        <w:t>. AISI 316L )</w:t>
      </w:r>
    </w:p>
    <w:p w14:paraId="30E93A13" w14:textId="77777777" w:rsidR="00713C81" w:rsidRPr="008D61FE" w:rsidRDefault="00713C81" w:rsidP="00713C81">
      <w:pPr>
        <w:rPr>
          <w:szCs w:val="22"/>
        </w:rPr>
      </w:pPr>
    </w:p>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8D61FE" w14:paraId="16D396C2" w14:textId="77777777" w:rsidTr="005E4308">
        <w:tc>
          <w:tcPr>
            <w:tcW w:w="8222" w:type="dxa"/>
          </w:tcPr>
          <w:p w14:paraId="7E65AD0F" w14:textId="77777777" w:rsidR="00713C81" w:rsidRPr="008D61FE" w:rsidRDefault="00713C81" w:rsidP="005E4308">
            <w:pPr>
              <w:pStyle w:val="Naslov1-II"/>
            </w:pPr>
            <w:bookmarkStart w:id="163" w:name="_Toc169496435"/>
            <w:bookmarkStart w:id="164" w:name="_Toc95898735"/>
            <w:r w:rsidRPr="008D61FE">
              <w:lastRenderedPageBreak/>
              <w:t>Preizkusno obratovanje</w:t>
            </w:r>
            <w:bookmarkEnd w:id="163"/>
            <w:bookmarkEnd w:id="164"/>
          </w:p>
        </w:tc>
        <w:tc>
          <w:tcPr>
            <w:tcW w:w="1134" w:type="dxa"/>
          </w:tcPr>
          <w:p w14:paraId="1DAD2791" w14:textId="77777777" w:rsidR="00713C81" w:rsidRPr="008D61FE" w:rsidRDefault="00713C81" w:rsidP="005E4308">
            <w:pPr>
              <w:jc w:val="right"/>
              <w:rPr>
                <w:b/>
                <w:sz w:val="24"/>
                <w:szCs w:val="24"/>
              </w:rPr>
            </w:pPr>
            <w:r w:rsidRPr="008D61FE">
              <w:rPr>
                <w:b/>
                <w:sz w:val="24"/>
                <w:szCs w:val="24"/>
              </w:rPr>
              <w:t>DA / NE</w:t>
            </w:r>
          </w:p>
        </w:tc>
      </w:tr>
    </w:tbl>
    <w:p w14:paraId="4E4B42FA" w14:textId="77777777" w:rsidR="00713C81" w:rsidRPr="008D61FE" w:rsidRDefault="00713C81" w:rsidP="00713C81"/>
    <w:p w14:paraId="38555AFF" w14:textId="77777777" w:rsidR="00713C81" w:rsidRPr="008D61FE" w:rsidRDefault="00713C81" w:rsidP="00713C81">
      <w:r w:rsidRPr="008D61FE">
        <w:t>Predvideno preizkusno obratovanje bo potekalo 3 dni od zapisniško ugotovljenega uspešnega poskusnega zagona. V času preizkusnega obratovanja mora plinski agregat nemoteno obratovati. V primeru nepredvidenih zaustavitev zaradi napak montaže oziroma okvar na vgrajeni opremi mora le-te izvajalec v preizkusnem obratovanju nemudoma odpraviti na svoje stroške. Če plinski agregat ne bo obratoval v skladu s predhodnim dogovorom izvajalca in naročnika oziroma bo izvajalec zamujal z izvedbo del, je predvidena ustrezna pogodbena kazen. Čas preizkusnega obratovanja se v tem primeru podaljša za čas zamude.</w:t>
      </w:r>
    </w:p>
    <w:p w14:paraId="3D90AAE0" w14:textId="77777777" w:rsidR="00713C81" w:rsidRPr="008D61FE"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8D61FE" w14:paraId="761EE8CE" w14:textId="77777777" w:rsidTr="005E4308">
        <w:tc>
          <w:tcPr>
            <w:tcW w:w="8222" w:type="dxa"/>
          </w:tcPr>
          <w:p w14:paraId="5673051A" w14:textId="77777777" w:rsidR="00713C81" w:rsidRPr="008D61FE" w:rsidRDefault="00713C81" w:rsidP="005E4308">
            <w:pPr>
              <w:pStyle w:val="Naslov1-II"/>
            </w:pPr>
            <w:bookmarkStart w:id="165" w:name="_Toc169496436"/>
            <w:bookmarkStart w:id="166" w:name="_Ref481757346"/>
            <w:bookmarkStart w:id="167" w:name="_Toc95898736"/>
            <w:r w:rsidRPr="008D61FE">
              <w:t>Dokumentacija</w:t>
            </w:r>
            <w:bookmarkEnd w:id="165"/>
            <w:bookmarkEnd w:id="166"/>
            <w:bookmarkEnd w:id="167"/>
          </w:p>
        </w:tc>
        <w:tc>
          <w:tcPr>
            <w:tcW w:w="1134" w:type="dxa"/>
          </w:tcPr>
          <w:p w14:paraId="1597A844" w14:textId="77777777" w:rsidR="00713C81" w:rsidRPr="008D61FE" w:rsidRDefault="00713C81" w:rsidP="005E4308">
            <w:pPr>
              <w:jc w:val="right"/>
              <w:rPr>
                <w:b/>
                <w:sz w:val="24"/>
                <w:szCs w:val="24"/>
              </w:rPr>
            </w:pPr>
            <w:r w:rsidRPr="008D61FE">
              <w:rPr>
                <w:b/>
                <w:sz w:val="24"/>
                <w:szCs w:val="24"/>
              </w:rPr>
              <w:t>DA / NE</w:t>
            </w:r>
          </w:p>
        </w:tc>
      </w:tr>
    </w:tbl>
    <w:p w14:paraId="1AD61834" w14:textId="77777777" w:rsidR="00713C81" w:rsidRPr="008D61FE" w:rsidRDefault="00713C81" w:rsidP="00713C81">
      <w:pPr>
        <w:rPr>
          <w:szCs w:val="22"/>
        </w:rPr>
      </w:pPr>
    </w:p>
    <w:p w14:paraId="226B55FD" w14:textId="77777777" w:rsidR="00713C81" w:rsidRPr="008D61FE" w:rsidRDefault="00713C81" w:rsidP="00713C81">
      <w:pPr>
        <w:rPr>
          <w:szCs w:val="22"/>
        </w:rPr>
      </w:pPr>
      <w:r w:rsidRPr="008D61FE">
        <w:rPr>
          <w:szCs w:val="22"/>
        </w:rPr>
        <w:t>Ponudnik v svojo dobavo vključi sledečo pripadajočo dokumentacijo:</w:t>
      </w:r>
    </w:p>
    <w:p w14:paraId="0ACE8F40" w14:textId="77777777" w:rsidR="00713C81" w:rsidRPr="008D61FE" w:rsidRDefault="00713C81" w:rsidP="00713C81">
      <w:pPr>
        <w:rPr>
          <w:szCs w:val="22"/>
        </w:rPr>
      </w:pPr>
    </w:p>
    <w:p w14:paraId="315A308A" w14:textId="77777777" w:rsidR="00713C81" w:rsidRPr="008D61FE" w:rsidRDefault="00713C81" w:rsidP="00713C81">
      <w:pPr>
        <w:pStyle w:val="alineja0"/>
        <w:numPr>
          <w:ilvl w:val="0"/>
          <w:numId w:val="5"/>
        </w:numPr>
        <w:tabs>
          <w:tab w:val="clear" w:pos="0"/>
        </w:tabs>
        <w:ind w:left="284" w:hanging="284"/>
      </w:pPr>
      <w:r w:rsidRPr="008D61FE">
        <w:t>projektno dokumentacijo, faza PID (projekt izvedenih del),</w:t>
      </w:r>
    </w:p>
    <w:p w14:paraId="6C04F100" w14:textId="77777777" w:rsidR="00713C81" w:rsidRPr="008D61FE" w:rsidRDefault="00713C81" w:rsidP="00713C81">
      <w:pPr>
        <w:pStyle w:val="alineja0"/>
        <w:numPr>
          <w:ilvl w:val="0"/>
          <w:numId w:val="5"/>
        </w:numPr>
        <w:tabs>
          <w:tab w:val="clear" w:pos="0"/>
        </w:tabs>
        <w:ind w:left="284" w:hanging="284"/>
      </w:pPr>
      <w:r w:rsidRPr="008D61FE">
        <w:t>projektno dokumentacijo, faza POV (projekt (navodila) za obratovanje in vzdrževanje),</w:t>
      </w:r>
    </w:p>
    <w:p w14:paraId="149E8929" w14:textId="77777777" w:rsidR="00713C81" w:rsidRPr="008D61FE" w:rsidRDefault="00713C81" w:rsidP="00713C81">
      <w:pPr>
        <w:pStyle w:val="alineja0"/>
        <w:numPr>
          <w:ilvl w:val="0"/>
          <w:numId w:val="5"/>
        </w:numPr>
        <w:tabs>
          <w:tab w:val="clear" w:pos="0"/>
        </w:tabs>
        <w:ind w:left="284" w:hanging="284"/>
      </w:pPr>
      <w:r w:rsidRPr="008D61FE">
        <w:t>tehnična navodila, (kvaliteta olja, kvaliteta bioplina, …)</w:t>
      </w:r>
    </w:p>
    <w:p w14:paraId="21009CA0" w14:textId="77777777" w:rsidR="00713C81" w:rsidRPr="008D61FE" w:rsidRDefault="00713C81" w:rsidP="00713C81">
      <w:pPr>
        <w:pStyle w:val="alineja0"/>
        <w:numPr>
          <w:ilvl w:val="0"/>
          <w:numId w:val="5"/>
        </w:numPr>
        <w:tabs>
          <w:tab w:val="clear" w:pos="0"/>
        </w:tabs>
        <w:ind w:left="284" w:hanging="284"/>
      </w:pPr>
      <w:r w:rsidRPr="008D61FE">
        <w:t>terminski plan vzdrževalnih del in popis aktivnosti za vsak servis posebej,</w:t>
      </w:r>
    </w:p>
    <w:p w14:paraId="2F85587A" w14:textId="77777777" w:rsidR="00713C81" w:rsidRPr="008D61FE" w:rsidRDefault="00713C81" w:rsidP="00713C81">
      <w:pPr>
        <w:pStyle w:val="alineja0"/>
        <w:numPr>
          <w:ilvl w:val="0"/>
          <w:numId w:val="5"/>
        </w:numPr>
        <w:tabs>
          <w:tab w:val="clear" w:pos="0"/>
        </w:tabs>
        <w:ind w:left="284" w:hanging="284"/>
      </w:pPr>
      <w:r w:rsidRPr="008D61FE">
        <w:t>katalog nadomestnih delov za nameščeno napravo (koda za naročilo, sestavnica posameznih sklopov, za standardne elemente tudi naziv proizvajalca, dimenzije elementov),</w:t>
      </w:r>
    </w:p>
    <w:p w14:paraId="29A01C8F" w14:textId="77777777" w:rsidR="00713C81" w:rsidRPr="008D61FE" w:rsidRDefault="00713C81" w:rsidP="00713C81">
      <w:pPr>
        <w:pStyle w:val="alineja0"/>
        <w:numPr>
          <w:ilvl w:val="0"/>
          <w:numId w:val="5"/>
        </w:numPr>
        <w:tabs>
          <w:tab w:val="clear" w:pos="0"/>
        </w:tabs>
        <w:ind w:left="284" w:hanging="284"/>
      </w:pPr>
      <w:r w:rsidRPr="008D61FE">
        <w:t>ustrezni certifikati v skladu z veljavno zakonodajo (splošni, Ex),</w:t>
      </w:r>
    </w:p>
    <w:p w14:paraId="7E74646D" w14:textId="77777777" w:rsidR="00713C81" w:rsidRPr="008D61FE" w:rsidRDefault="00713C81" w:rsidP="00713C81">
      <w:pPr>
        <w:pStyle w:val="alineja0"/>
        <w:numPr>
          <w:ilvl w:val="0"/>
          <w:numId w:val="5"/>
        </w:numPr>
        <w:tabs>
          <w:tab w:val="clear" w:pos="0"/>
        </w:tabs>
        <w:ind w:left="284" w:hanging="284"/>
      </w:pPr>
      <w:r w:rsidRPr="008D61FE">
        <w:t>potrdilo o pregledu in preizkusu delovne opreme s strani pooblaščenca,</w:t>
      </w:r>
    </w:p>
    <w:p w14:paraId="523D9891" w14:textId="77777777" w:rsidR="00713C81" w:rsidRPr="008D61FE" w:rsidRDefault="00713C81" w:rsidP="00713C81">
      <w:pPr>
        <w:pStyle w:val="alineja0"/>
        <w:numPr>
          <w:ilvl w:val="0"/>
          <w:numId w:val="5"/>
        </w:numPr>
        <w:tabs>
          <w:tab w:val="clear" w:pos="0"/>
        </w:tabs>
        <w:ind w:left="284" w:hanging="284"/>
      </w:pPr>
      <w:r w:rsidRPr="008D61FE">
        <w:t>poročilo o izvedenih meritvah hrupa,</w:t>
      </w:r>
    </w:p>
    <w:p w14:paraId="2012CCF7" w14:textId="77777777" w:rsidR="00713C81" w:rsidRPr="008D61FE" w:rsidRDefault="00713C81" w:rsidP="00713C81">
      <w:pPr>
        <w:pStyle w:val="alineja0"/>
        <w:numPr>
          <w:ilvl w:val="0"/>
          <w:numId w:val="5"/>
        </w:numPr>
        <w:tabs>
          <w:tab w:val="clear" w:pos="0"/>
        </w:tabs>
        <w:ind w:left="284" w:hanging="284"/>
      </w:pPr>
      <w:r w:rsidRPr="008D61FE">
        <w:t>poročilo o izvedenih meritvah emisij snovi v zrak,</w:t>
      </w:r>
    </w:p>
    <w:p w14:paraId="0C4DF4DA" w14:textId="77777777" w:rsidR="00713C81" w:rsidRPr="008D61FE" w:rsidRDefault="00713C81" w:rsidP="00713C81">
      <w:pPr>
        <w:pStyle w:val="alineja0"/>
        <w:numPr>
          <w:ilvl w:val="0"/>
          <w:numId w:val="5"/>
        </w:numPr>
        <w:tabs>
          <w:tab w:val="clear" w:pos="0"/>
        </w:tabs>
        <w:ind w:left="284" w:hanging="284"/>
      </w:pPr>
      <w:r w:rsidRPr="008D61FE">
        <w:t>garancijski listi z garancijskimi pogoji,</w:t>
      </w:r>
    </w:p>
    <w:p w14:paraId="25B70FDC" w14:textId="77777777" w:rsidR="00713C81" w:rsidRPr="008D61FE" w:rsidRDefault="00713C81" w:rsidP="00713C81">
      <w:pPr>
        <w:pStyle w:val="alineja0"/>
        <w:numPr>
          <w:ilvl w:val="0"/>
          <w:numId w:val="5"/>
        </w:numPr>
        <w:tabs>
          <w:tab w:val="clear" w:pos="0"/>
        </w:tabs>
        <w:ind w:left="284" w:hanging="284"/>
      </w:pPr>
      <w:r w:rsidRPr="008D61FE">
        <w:t>seznam pooblaščenih servisov.</w:t>
      </w:r>
    </w:p>
    <w:p w14:paraId="7AE83B64" w14:textId="77777777" w:rsidR="00713C81" w:rsidRPr="008D61FE" w:rsidRDefault="00713C81" w:rsidP="00713C81">
      <w:r w:rsidRPr="008D61FE">
        <w:t xml:space="preserve">Vsa zgoraj navedena dokumentacija bo v slovenskem jeziku, enako velja za napise na opremi napravah za vodenje. </w:t>
      </w:r>
    </w:p>
    <w:p w14:paraId="3A3B6EAE" w14:textId="77777777" w:rsidR="00713C81" w:rsidRPr="008D61FE" w:rsidRDefault="00713C81" w:rsidP="00713C81"/>
    <w:p w14:paraId="1511CCB9" w14:textId="77777777" w:rsidR="00713C81" w:rsidRPr="008D61FE" w:rsidRDefault="00713C81" w:rsidP="00713C81">
      <w:r w:rsidRPr="008D61FE">
        <w:t>Izbrani ponudnik pripravi tehnično dokumentacijo kot za tehnični pregled in obratovalno dovoljenje, izvede pregled s strani pooblaščenega podjetja in odpravi vse eventualne pomanjkljivosti, ki bodo ugotovljene na tehničnem pregledu.</w:t>
      </w:r>
    </w:p>
    <w:p w14:paraId="5F3C27A9" w14:textId="77777777" w:rsidR="00713C81" w:rsidRPr="008D61FE" w:rsidRDefault="00713C81" w:rsidP="00713C81"/>
    <w:tbl>
      <w:tblPr>
        <w:tblStyle w:val="Tabelamrea"/>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222"/>
        <w:gridCol w:w="1134"/>
      </w:tblGrid>
      <w:tr w:rsidR="00713C81" w:rsidRPr="008D61FE" w14:paraId="5A74D1EB" w14:textId="77777777" w:rsidTr="005E4308">
        <w:tc>
          <w:tcPr>
            <w:tcW w:w="8222" w:type="dxa"/>
          </w:tcPr>
          <w:p w14:paraId="21CA766F" w14:textId="77777777" w:rsidR="00713C81" w:rsidRPr="008D61FE" w:rsidRDefault="00713C81" w:rsidP="005E4308">
            <w:pPr>
              <w:pStyle w:val="Naslov1-II"/>
            </w:pPr>
            <w:bookmarkStart w:id="168" w:name="_Toc169496437"/>
            <w:bookmarkStart w:id="169" w:name="_Toc95898737"/>
            <w:r w:rsidRPr="008D61FE">
              <w:t>Šolanje kadra in zagon</w:t>
            </w:r>
            <w:bookmarkEnd w:id="168"/>
            <w:bookmarkEnd w:id="169"/>
          </w:p>
        </w:tc>
        <w:tc>
          <w:tcPr>
            <w:tcW w:w="1134" w:type="dxa"/>
          </w:tcPr>
          <w:p w14:paraId="6F2E3359" w14:textId="77777777" w:rsidR="00713C81" w:rsidRPr="008D61FE" w:rsidRDefault="00713C81" w:rsidP="005E4308">
            <w:pPr>
              <w:jc w:val="right"/>
              <w:rPr>
                <w:b/>
                <w:sz w:val="24"/>
                <w:szCs w:val="24"/>
              </w:rPr>
            </w:pPr>
            <w:r w:rsidRPr="008D61FE">
              <w:rPr>
                <w:b/>
                <w:sz w:val="24"/>
                <w:szCs w:val="24"/>
              </w:rPr>
              <w:t>DA / NE</w:t>
            </w:r>
          </w:p>
        </w:tc>
      </w:tr>
    </w:tbl>
    <w:p w14:paraId="4EA6167C" w14:textId="77777777" w:rsidR="00713C81" w:rsidRPr="008D61FE" w:rsidRDefault="00713C81" w:rsidP="00713C81"/>
    <w:p w14:paraId="5D83B722" w14:textId="41F7587B" w:rsidR="00713C81" w:rsidRPr="008D61FE" w:rsidRDefault="00713C81" w:rsidP="00713C81">
      <w:pPr>
        <w:rPr>
          <w:rFonts w:cs="Arial"/>
          <w:b/>
          <w:sz w:val="24"/>
          <w:szCs w:val="24"/>
        </w:rPr>
      </w:pPr>
      <w:r w:rsidRPr="008D61FE">
        <w:t>Ponudnik v svoji ponudbi vključuje tudi šolanje kadra, zagon, nastavitve, meritve testiranja ter simulacije izrednih stanj, ki so potrebni za obratovanje in vzdrževanje dobavljene opreme. V fazo zagona spada tudi prvo polnjenje olja in maziv.</w:t>
      </w:r>
    </w:p>
    <w:sectPr w:rsidR="00713C81" w:rsidRPr="008D61FE" w:rsidSect="007E52CF">
      <w:headerReference w:type="default" r:id="rId80"/>
      <w:footerReference w:type="default" r:id="rId81"/>
      <w:pgSz w:w="11907" w:h="16840" w:code="9"/>
      <w:pgMar w:top="1985" w:right="851" w:bottom="1418" w:left="1701" w:header="510" w:footer="170"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9D4B64" w14:textId="77777777" w:rsidR="004478DC" w:rsidRDefault="004478DC" w:rsidP="00D103C4">
      <w:pPr>
        <w:spacing w:line="240" w:lineRule="auto"/>
      </w:pPr>
      <w:r>
        <w:separator/>
      </w:r>
    </w:p>
  </w:endnote>
  <w:endnote w:type="continuationSeparator" w:id="0">
    <w:p w14:paraId="506E48D2" w14:textId="77777777" w:rsidR="004478DC" w:rsidRDefault="004478DC" w:rsidP="00D103C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20002A87" w:usb1="80000000" w:usb2="00000008" w:usb3="00000000" w:csb0="000001FF" w:csb1="00000000"/>
  </w:font>
  <w:font w:name="Calibri">
    <w:panose1 w:val="020F0502020204030204"/>
    <w:charset w:val="EE"/>
    <w:family w:val="swiss"/>
    <w:pitch w:val="variable"/>
    <w:sig w:usb0="A0002AEF" w:usb1="4000207B" w:usb2="00000000" w:usb3="00000000" w:csb0="000001FF" w:csb1="00000000"/>
  </w:font>
  <w:font w:name="Frutiger">
    <w:altName w:val="Arial"/>
    <w:charset w:val="EE"/>
    <w:family w:val="swiss"/>
    <w:pitch w:val="variable"/>
    <w:sig w:usb0="00007A87" w:usb1="88070000" w:usb2="00000018" w:usb3="00000000" w:csb0="000200FF" w:csb1="00000000"/>
  </w:font>
  <w:font w:name="Verdana">
    <w:panose1 w:val="020B0604030504040204"/>
    <w:charset w:val="EE"/>
    <w:family w:val="swiss"/>
    <w:pitch w:val="variable"/>
    <w:sig w:usb0="A00006FF" w:usb1="4000205B" w:usb2="00000010" w:usb3="00000000" w:csb0="0000019F" w:csb1="00000000"/>
  </w:font>
  <w:font w:name="Courier">
    <w:panose1 w:val="02070309020205020404"/>
    <w:charset w:val="00"/>
    <w:family w:val="modern"/>
    <w:notTrueType/>
    <w:pitch w:val="fixed"/>
    <w:sig w:usb0="00000003" w:usb1="00000000" w:usb2="00000000" w:usb3="00000000" w:csb0="00000001" w:csb1="00000000"/>
  </w:font>
  <w:font w:name="MS Shell Dlg">
    <w:panose1 w:val="020B0604020202020204"/>
    <w:charset w:val="EE"/>
    <w:family w:val="swiss"/>
    <w:pitch w:val="variable"/>
    <w:sig w:usb0="E5002E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390" w:type="dxa"/>
      <w:tblInd w:w="108" w:type="dxa"/>
      <w:tblLayout w:type="fixed"/>
      <w:tblLook w:val="01E0" w:firstRow="1" w:lastRow="1" w:firstColumn="1" w:lastColumn="1" w:noHBand="0" w:noVBand="0"/>
    </w:tblPr>
    <w:tblGrid>
      <w:gridCol w:w="1452"/>
      <w:gridCol w:w="5386"/>
      <w:gridCol w:w="1134"/>
      <w:gridCol w:w="1418"/>
    </w:tblGrid>
    <w:tr w:rsidR="004478DC" w14:paraId="05933407" w14:textId="77777777" w:rsidTr="007E52CF">
      <w:trPr>
        <w:trHeight w:val="227"/>
      </w:trPr>
      <w:tc>
        <w:tcPr>
          <w:tcW w:w="9390" w:type="dxa"/>
          <w:gridSpan w:val="4"/>
          <w:tcBorders>
            <w:bottom w:val="single" w:sz="2" w:space="0" w:color="auto"/>
          </w:tcBorders>
          <w:vAlign w:val="center"/>
        </w:tcPr>
        <w:p w14:paraId="75E24C3A" w14:textId="77777777" w:rsidR="004478DC" w:rsidRPr="0004322D" w:rsidRDefault="004478DC" w:rsidP="008D18B2">
          <w:pPr>
            <w:pStyle w:val="Noga"/>
            <w:ind w:left="-51"/>
            <w:rPr>
              <w:rFonts w:ascii="MS Shell Dlg" w:hAnsi="MS Shell Dlg" w:cs="MS Shell Dlg"/>
              <w:sz w:val="4"/>
              <w:szCs w:val="4"/>
            </w:rPr>
          </w:pPr>
          <w:r w:rsidRPr="00706E9D">
            <w:rPr>
              <w:sz w:val="14"/>
              <w:szCs w:val="14"/>
              <w:lang w:val="pt-BR"/>
            </w:rPr>
            <w:t>© IBE d.d. Vse avtorske pravice, ki niso s pogodbo izrecno prenesene na naročnika, so pridržane.</w:t>
          </w:r>
        </w:p>
      </w:tc>
    </w:tr>
    <w:tr w:rsidR="004478DC" w14:paraId="1A3E55DC" w14:textId="77777777" w:rsidTr="007E52CF">
      <w:trPr>
        <w:trHeight w:hRule="exact" w:val="238"/>
      </w:trPr>
      <w:tc>
        <w:tcPr>
          <w:tcW w:w="1452" w:type="dxa"/>
          <w:tcBorders>
            <w:top w:val="single" w:sz="2" w:space="0" w:color="auto"/>
          </w:tcBorders>
          <w:vAlign w:val="center"/>
        </w:tcPr>
        <w:p w14:paraId="7B3F93D5" w14:textId="77777777" w:rsidR="004478DC" w:rsidRPr="0004322D" w:rsidRDefault="004478DC" w:rsidP="00CF26F1">
          <w:pPr>
            <w:pStyle w:val="Noga"/>
            <w:spacing w:line="240" w:lineRule="exact"/>
            <w:ind w:left="-43"/>
            <w:jc w:val="left"/>
          </w:pPr>
          <w:r>
            <w:t>Datoteka:</w:t>
          </w:r>
        </w:p>
      </w:tc>
      <w:tc>
        <w:tcPr>
          <w:tcW w:w="5386" w:type="dxa"/>
          <w:tcBorders>
            <w:top w:val="single" w:sz="2" w:space="0" w:color="auto"/>
            <w:right w:val="single" w:sz="4" w:space="0" w:color="auto"/>
          </w:tcBorders>
          <w:shd w:val="clear" w:color="auto" w:fill="auto"/>
        </w:tcPr>
        <w:p w14:paraId="5117416C" w14:textId="2B97E338" w:rsidR="004478DC" w:rsidRPr="00E83B8E" w:rsidRDefault="004478DC" w:rsidP="00CF26F1">
          <w:pPr>
            <w:pStyle w:val="Noga"/>
            <w:spacing w:line="240" w:lineRule="exact"/>
            <w:rPr>
              <w:lang w:val="pt-BR"/>
            </w:rPr>
          </w:pPr>
          <w:r w:rsidRPr="0004322D">
            <w:fldChar w:fldCharType="begin"/>
          </w:r>
          <w:r w:rsidRPr="00E83B8E">
            <w:rPr>
              <w:lang w:val="pt-BR"/>
            </w:rPr>
            <w:instrText xml:space="preserve"> FILENAME   \* MERGEFORMAT </w:instrText>
          </w:r>
          <w:r w:rsidRPr="0004322D">
            <w:fldChar w:fldCharType="separate"/>
          </w:r>
          <w:r w:rsidR="001C06C0">
            <w:rPr>
              <w:noProof/>
              <w:lang w:val="pt-BR"/>
            </w:rPr>
            <w:t>JCNDM1-6P1002-Razpisni pogoji.docx</w:t>
          </w:r>
          <w:r w:rsidRPr="0004322D">
            <w:fldChar w:fldCharType="end"/>
          </w:r>
        </w:p>
      </w:tc>
      <w:tc>
        <w:tcPr>
          <w:tcW w:w="1134" w:type="dxa"/>
          <w:tcBorders>
            <w:top w:val="single" w:sz="2" w:space="0" w:color="auto"/>
            <w:left w:val="single" w:sz="4" w:space="0" w:color="auto"/>
          </w:tcBorders>
          <w:shd w:val="clear" w:color="auto" w:fill="auto"/>
        </w:tcPr>
        <w:p w14:paraId="0435AD92" w14:textId="77777777" w:rsidR="004478DC" w:rsidRPr="00CD52C2" w:rsidRDefault="004478DC" w:rsidP="00CF26F1">
          <w:pPr>
            <w:pStyle w:val="Noga"/>
            <w:spacing w:line="240" w:lineRule="exact"/>
            <w:rPr>
              <w:lang w:val="it-IT"/>
            </w:rPr>
          </w:pPr>
          <w:r w:rsidRPr="00CD52C2">
            <w:rPr>
              <w:lang w:val="it-IT"/>
            </w:rPr>
            <w:t xml:space="preserve">Id. oznaka: </w:t>
          </w:r>
        </w:p>
      </w:tc>
      <w:tc>
        <w:tcPr>
          <w:tcW w:w="1418" w:type="dxa"/>
          <w:tcBorders>
            <w:top w:val="single" w:sz="2" w:space="0" w:color="auto"/>
          </w:tcBorders>
          <w:shd w:val="clear" w:color="auto" w:fill="auto"/>
        </w:tcPr>
        <w:p w14:paraId="1A506BA5" w14:textId="073735F9" w:rsidR="004478DC" w:rsidRPr="00CD52C2" w:rsidRDefault="004478DC" w:rsidP="00CF26F1">
          <w:pPr>
            <w:pStyle w:val="Noga"/>
            <w:spacing w:line="240" w:lineRule="exact"/>
            <w:rPr>
              <w:lang w:val="it-IT"/>
            </w:rPr>
          </w:pPr>
          <w:r>
            <w:rPr>
              <w:lang w:val="it-IT"/>
            </w:rPr>
            <w:t>JCNDM1</w:t>
          </w:r>
          <w:r w:rsidRPr="00CD52C2">
            <w:rPr>
              <w:lang w:val="it-IT"/>
            </w:rPr>
            <w:t>-</w:t>
          </w:r>
          <w:r>
            <w:rPr>
              <w:lang w:val="it-IT"/>
            </w:rPr>
            <w:t>6P1</w:t>
          </w:r>
          <w:r w:rsidRPr="00CD52C2">
            <w:rPr>
              <w:lang w:val="it-IT"/>
            </w:rPr>
            <w:t>00</w:t>
          </w:r>
          <w:r>
            <w:rPr>
              <w:lang w:val="it-IT"/>
            </w:rPr>
            <w:t>2</w:t>
          </w:r>
        </w:p>
      </w:tc>
    </w:tr>
    <w:tr w:rsidR="004478DC" w14:paraId="27363647" w14:textId="77777777" w:rsidTr="007E52CF">
      <w:trPr>
        <w:trHeight w:hRule="exact" w:val="238"/>
      </w:trPr>
      <w:tc>
        <w:tcPr>
          <w:tcW w:w="1452" w:type="dxa"/>
          <w:vAlign w:val="center"/>
        </w:tcPr>
        <w:p w14:paraId="6470A63F" w14:textId="77777777" w:rsidR="004478DC" w:rsidRPr="0004322D" w:rsidRDefault="004478DC" w:rsidP="009F044F">
          <w:pPr>
            <w:pStyle w:val="Noga"/>
            <w:spacing w:line="240" w:lineRule="exact"/>
            <w:ind w:left="-51" w:firstLine="8"/>
            <w:jc w:val="left"/>
          </w:pPr>
          <w:r w:rsidRPr="00CD52C2">
            <w:rPr>
              <w:lang w:val="it-IT"/>
            </w:rPr>
            <w:t>Gradnja/</w:t>
          </w:r>
          <w:proofErr w:type="gramStart"/>
          <w:r w:rsidRPr="00CD52C2">
            <w:rPr>
              <w:lang w:val="it-IT"/>
            </w:rPr>
            <w:t>Objekt:</w:t>
          </w:r>
          <w:r>
            <w:t>:</w:t>
          </w:r>
          <w:proofErr w:type="gramEnd"/>
        </w:p>
      </w:tc>
      <w:tc>
        <w:tcPr>
          <w:tcW w:w="5386" w:type="dxa"/>
          <w:tcBorders>
            <w:right w:val="single" w:sz="4" w:space="0" w:color="auto"/>
          </w:tcBorders>
          <w:shd w:val="clear" w:color="auto" w:fill="auto"/>
        </w:tcPr>
        <w:p w14:paraId="50A6AA1C" w14:textId="7D5291A6" w:rsidR="004478DC" w:rsidRPr="00A2354A" w:rsidRDefault="004478DC" w:rsidP="00E8439E">
          <w:pPr>
            <w:pStyle w:val="Noga"/>
            <w:spacing w:line="240" w:lineRule="exact"/>
            <w:rPr>
              <w:lang w:val="sv-SE"/>
            </w:rPr>
          </w:pPr>
          <w:r>
            <w:rPr>
              <w:lang w:val="sv-SE"/>
            </w:rPr>
            <w:t>Centralna čistilna naprava Domžale – SPTE - PM1</w:t>
          </w:r>
        </w:p>
      </w:tc>
      <w:tc>
        <w:tcPr>
          <w:tcW w:w="1134" w:type="dxa"/>
          <w:tcBorders>
            <w:left w:val="single" w:sz="4" w:space="0" w:color="auto"/>
          </w:tcBorders>
          <w:shd w:val="clear" w:color="auto" w:fill="auto"/>
        </w:tcPr>
        <w:p w14:paraId="24D8CB3E" w14:textId="77777777" w:rsidR="004478DC" w:rsidRPr="0004322D" w:rsidRDefault="004478DC" w:rsidP="00B3223C">
          <w:pPr>
            <w:pStyle w:val="Noga"/>
            <w:spacing w:line="240" w:lineRule="exact"/>
          </w:pPr>
          <w:r w:rsidRPr="0004322D">
            <w:t>Datum</w:t>
          </w:r>
          <w:r>
            <w:t>:</w:t>
          </w:r>
        </w:p>
      </w:tc>
      <w:tc>
        <w:tcPr>
          <w:tcW w:w="1418" w:type="dxa"/>
          <w:shd w:val="clear" w:color="auto" w:fill="auto"/>
        </w:tcPr>
        <w:p w14:paraId="2BF9BF8C" w14:textId="31D239F7" w:rsidR="004478DC" w:rsidRPr="0004322D" w:rsidRDefault="004478DC" w:rsidP="00957E04">
          <w:pPr>
            <w:pStyle w:val="Noga"/>
            <w:spacing w:line="240" w:lineRule="exact"/>
            <w:ind w:left="11" w:right="-165"/>
          </w:pPr>
          <w:r>
            <w:t>Januar 2022</w:t>
          </w:r>
        </w:p>
      </w:tc>
    </w:tr>
  </w:tbl>
  <w:p w14:paraId="65CD0228" w14:textId="77777777" w:rsidR="004478DC" w:rsidRDefault="004478DC" w:rsidP="00B3223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4B57A9" w14:textId="77777777" w:rsidR="004478DC" w:rsidRDefault="004478DC" w:rsidP="00D103C4">
      <w:pPr>
        <w:spacing w:line="240" w:lineRule="auto"/>
      </w:pPr>
      <w:r>
        <w:separator/>
      </w:r>
    </w:p>
  </w:footnote>
  <w:footnote w:type="continuationSeparator" w:id="0">
    <w:p w14:paraId="36960BD0" w14:textId="77777777" w:rsidR="004478DC" w:rsidRDefault="004478DC" w:rsidP="00D103C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356" w:type="dxa"/>
      <w:tblInd w:w="108" w:type="dxa"/>
      <w:tblLayout w:type="fixed"/>
      <w:tblLook w:val="01E0" w:firstRow="1" w:lastRow="1" w:firstColumn="1" w:lastColumn="1" w:noHBand="0" w:noVBand="0"/>
    </w:tblPr>
    <w:tblGrid>
      <w:gridCol w:w="4130"/>
      <w:gridCol w:w="1260"/>
      <w:gridCol w:w="3038"/>
      <w:gridCol w:w="928"/>
    </w:tblGrid>
    <w:tr w:rsidR="004478DC" w14:paraId="68D5F18B" w14:textId="77777777">
      <w:trPr>
        <w:trHeight w:val="108"/>
      </w:trPr>
      <w:tc>
        <w:tcPr>
          <w:tcW w:w="4130" w:type="dxa"/>
        </w:tcPr>
        <w:p w14:paraId="1AF3FC17" w14:textId="77777777" w:rsidR="004478DC" w:rsidRDefault="004478DC" w:rsidP="0056783F">
          <w:pPr>
            <w:pStyle w:val="Glava"/>
            <w:spacing w:line="240" w:lineRule="auto"/>
            <w:ind w:right="360"/>
          </w:pPr>
        </w:p>
      </w:tc>
      <w:tc>
        <w:tcPr>
          <w:tcW w:w="1260" w:type="dxa"/>
          <w:vMerge w:val="restart"/>
          <w:tcBorders>
            <w:bottom w:val="single" w:sz="2" w:space="0" w:color="6D6E70"/>
          </w:tcBorders>
          <w:vAlign w:val="center"/>
        </w:tcPr>
        <w:p w14:paraId="1D1AC40B" w14:textId="77777777" w:rsidR="004478DC" w:rsidRDefault="004478DC" w:rsidP="0056783F">
          <w:pPr>
            <w:pStyle w:val="Glava"/>
            <w:spacing w:line="240" w:lineRule="auto"/>
            <w:jc w:val="center"/>
          </w:pPr>
          <w:r>
            <w:rPr>
              <w:noProof/>
              <w:lang w:val="sl-SI"/>
            </w:rPr>
            <mc:AlternateContent>
              <mc:Choice Requires="wpc">
                <w:drawing>
                  <wp:anchor distT="0" distB="0" distL="114300" distR="114300" simplePos="0" relativeHeight="251669504" behindDoc="0" locked="0" layoutInCell="1" allowOverlap="0" wp14:anchorId="6C38DD65" wp14:editId="5C926406">
                    <wp:simplePos x="0" y="0"/>
                    <wp:positionH relativeFrom="column">
                      <wp:align>center</wp:align>
                    </wp:positionH>
                    <wp:positionV relativeFrom="paragraph">
                      <wp:posOffset>46990</wp:posOffset>
                    </wp:positionV>
                    <wp:extent cx="608330" cy="470535"/>
                    <wp:effectExtent l="0" t="0" r="0" b="0"/>
                    <wp:wrapNone/>
                    <wp:docPr id="58" name="Platno 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8" name="Group 3"/>
                            <wpg:cNvGrpSpPr>
                              <a:grpSpLocks noChangeAspect="1"/>
                            </wpg:cNvGrpSpPr>
                            <wpg:grpSpPr bwMode="auto">
                              <a:xfrm>
                                <a:off x="0" y="0"/>
                                <a:ext cx="582930" cy="449580"/>
                                <a:chOff x="2" y="2"/>
                                <a:chExt cx="1065" cy="844"/>
                              </a:xfrm>
                            </wpg:grpSpPr>
                            <wps:wsp>
                              <wps:cNvPr id="462" name="Freeform 4"/>
                              <wps:cNvSpPr>
                                <a:spLocks noChangeAspect="1"/>
                              </wps:cNvSpPr>
                              <wps:spPr bwMode="auto">
                                <a:xfrm>
                                  <a:off x="231" y="120"/>
                                  <a:ext cx="381" cy="726"/>
                                </a:xfrm>
                                <a:custGeom>
                                  <a:avLst/>
                                  <a:gdLst>
                                    <a:gd name="T0" fmla="*/ 0 w 381"/>
                                    <a:gd name="T1" fmla="*/ 726 h 726"/>
                                    <a:gd name="T2" fmla="*/ 224 w 381"/>
                                    <a:gd name="T3" fmla="*/ 444 h 726"/>
                                    <a:gd name="T4" fmla="*/ 230 w 381"/>
                                    <a:gd name="T5" fmla="*/ 438 h 726"/>
                                    <a:gd name="T6" fmla="*/ 237 w 381"/>
                                    <a:gd name="T7" fmla="*/ 425 h 726"/>
                                    <a:gd name="T8" fmla="*/ 238 w 381"/>
                                    <a:gd name="T9" fmla="*/ 416 h 726"/>
                                    <a:gd name="T10" fmla="*/ 235 w 381"/>
                                    <a:gd name="T11" fmla="*/ 403 h 726"/>
                                    <a:gd name="T12" fmla="*/ 228 w 381"/>
                                    <a:gd name="T13" fmla="*/ 392 h 726"/>
                                    <a:gd name="T14" fmla="*/ 217 w 381"/>
                                    <a:gd name="T15" fmla="*/ 385 h 726"/>
                                    <a:gd name="T16" fmla="*/ 204 w 381"/>
                                    <a:gd name="T17" fmla="*/ 383 h 726"/>
                                    <a:gd name="T18" fmla="*/ 198 w 381"/>
                                    <a:gd name="T19" fmla="*/ 383 h 726"/>
                                    <a:gd name="T20" fmla="*/ 0 w 381"/>
                                    <a:gd name="T21" fmla="*/ 487 h 726"/>
                                    <a:gd name="T22" fmla="*/ 224 w 381"/>
                                    <a:gd name="T23" fmla="*/ 204 h 726"/>
                                    <a:gd name="T24" fmla="*/ 230 w 381"/>
                                    <a:gd name="T25" fmla="*/ 199 h 726"/>
                                    <a:gd name="T26" fmla="*/ 237 w 381"/>
                                    <a:gd name="T27" fmla="*/ 185 h 726"/>
                                    <a:gd name="T28" fmla="*/ 238 w 381"/>
                                    <a:gd name="T29" fmla="*/ 176 h 726"/>
                                    <a:gd name="T30" fmla="*/ 235 w 381"/>
                                    <a:gd name="T31" fmla="*/ 163 h 726"/>
                                    <a:gd name="T32" fmla="*/ 228 w 381"/>
                                    <a:gd name="T33" fmla="*/ 152 h 726"/>
                                    <a:gd name="T34" fmla="*/ 217 w 381"/>
                                    <a:gd name="T35" fmla="*/ 145 h 726"/>
                                    <a:gd name="T36" fmla="*/ 204 w 381"/>
                                    <a:gd name="T37" fmla="*/ 143 h 726"/>
                                    <a:gd name="T38" fmla="*/ 198 w 381"/>
                                    <a:gd name="T39" fmla="*/ 144 h 726"/>
                                    <a:gd name="T40" fmla="*/ 0 w 381"/>
                                    <a:gd name="T41" fmla="*/ 248 h 726"/>
                                    <a:gd name="T42" fmla="*/ 127 w 381"/>
                                    <a:gd name="T43" fmla="*/ 18 h 726"/>
                                    <a:gd name="T44" fmla="*/ 142 w 381"/>
                                    <a:gd name="T45" fmla="*/ 12 h 726"/>
                                    <a:gd name="T46" fmla="*/ 156 w 381"/>
                                    <a:gd name="T47" fmla="*/ 7 h 726"/>
                                    <a:gd name="T48" fmla="*/ 187 w 381"/>
                                    <a:gd name="T49" fmla="*/ 1 h 726"/>
                                    <a:gd name="T50" fmla="*/ 204 w 381"/>
                                    <a:gd name="T51" fmla="*/ 0 h 726"/>
                                    <a:gd name="T52" fmla="*/ 240 w 381"/>
                                    <a:gd name="T53" fmla="*/ 4 h 726"/>
                                    <a:gd name="T54" fmla="*/ 273 w 381"/>
                                    <a:gd name="T55" fmla="*/ 14 h 726"/>
                                    <a:gd name="T56" fmla="*/ 303 w 381"/>
                                    <a:gd name="T57" fmla="*/ 30 h 726"/>
                                    <a:gd name="T58" fmla="*/ 329 w 381"/>
                                    <a:gd name="T59" fmla="*/ 52 h 726"/>
                                    <a:gd name="T60" fmla="*/ 351 w 381"/>
                                    <a:gd name="T61" fmla="*/ 78 h 726"/>
                                    <a:gd name="T62" fmla="*/ 366 w 381"/>
                                    <a:gd name="T63" fmla="*/ 108 h 726"/>
                                    <a:gd name="T64" fmla="*/ 377 w 381"/>
                                    <a:gd name="T65" fmla="*/ 141 h 726"/>
                                    <a:gd name="T66" fmla="*/ 381 w 381"/>
                                    <a:gd name="T67" fmla="*/ 177 h 726"/>
                                    <a:gd name="T68" fmla="*/ 379 w 381"/>
                                    <a:gd name="T69" fmla="*/ 194 h 726"/>
                                    <a:gd name="T70" fmla="*/ 373 w 381"/>
                                    <a:gd name="T71" fmla="*/ 227 h 726"/>
                                    <a:gd name="T72" fmla="*/ 361 w 381"/>
                                    <a:gd name="T73" fmla="*/ 257 h 726"/>
                                    <a:gd name="T74" fmla="*/ 345 w 381"/>
                                    <a:gd name="T75" fmla="*/ 284 h 726"/>
                                    <a:gd name="T76" fmla="*/ 334 w 381"/>
                                    <a:gd name="T77" fmla="*/ 296 h 726"/>
                                    <a:gd name="T78" fmla="*/ 354 w 381"/>
                                    <a:gd name="T79" fmla="*/ 321 h 726"/>
                                    <a:gd name="T80" fmla="*/ 369 w 381"/>
                                    <a:gd name="T81" fmla="*/ 350 h 726"/>
                                    <a:gd name="T82" fmla="*/ 373 w 381"/>
                                    <a:gd name="T83" fmla="*/ 366 h 726"/>
                                    <a:gd name="T84" fmla="*/ 379 w 381"/>
                                    <a:gd name="T85" fmla="*/ 399 h 726"/>
                                    <a:gd name="T86" fmla="*/ 381 w 381"/>
                                    <a:gd name="T87" fmla="*/ 416 h 726"/>
                                    <a:gd name="T88" fmla="*/ 379 w 381"/>
                                    <a:gd name="T89" fmla="*/ 439 h 726"/>
                                    <a:gd name="T90" fmla="*/ 375 w 381"/>
                                    <a:gd name="T91" fmla="*/ 462 h 726"/>
                                    <a:gd name="T92" fmla="*/ 367 w 381"/>
                                    <a:gd name="T93" fmla="*/ 483 h 726"/>
                                    <a:gd name="T94" fmla="*/ 346 w 381"/>
                                    <a:gd name="T95" fmla="*/ 522 h 726"/>
                                    <a:gd name="T96" fmla="*/ 316 w 381"/>
                                    <a:gd name="T97" fmla="*/ 553 h 7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381" h="726">
                                      <a:moveTo>
                                        <a:pt x="298" y="566"/>
                                      </a:moveTo>
                                      <a:lnTo>
                                        <a:pt x="0" y="726"/>
                                      </a:lnTo>
                                      <a:lnTo>
                                        <a:pt x="0" y="564"/>
                                      </a:lnTo>
                                      <a:lnTo>
                                        <a:pt x="224" y="444"/>
                                      </a:lnTo>
                                      <a:lnTo>
                                        <a:pt x="224" y="444"/>
                                      </a:lnTo>
                                      <a:lnTo>
                                        <a:pt x="230" y="438"/>
                                      </a:lnTo>
                                      <a:lnTo>
                                        <a:pt x="235" y="432"/>
                                      </a:lnTo>
                                      <a:lnTo>
                                        <a:pt x="237" y="425"/>
                                      </a:lnTo>
                                      <a:lnTo>
                                        <a:pt x="238" y="416"/>
                                      </a:lnTo>
                                      <a:lnTo>
                                        <a:pt x="238" y="416"/>
                                      </a:lnTo>
                                      <a:lnTo>
                                        <a:pt x="237" y="409"/>
                                      </a:lnTo>
                                      <a:lnTo>
                                        <a:pt x="235" y="403"/>
                                      </a:lnTo>
                                      <a:lnTo>
                                        <a:pt x="232" y="397"/>
                                      </a:lnTo>
                                      <a:lnTo>
                                        <a:pt x="228" y="392"/>
                                      </a:lnTo>
                                      <a:lnTo>
                                        <a:pt x="223" y="387"/>
                                      </a:lnTo>
                                      <a:lnTo>
                                        <a:pt x="217" y="385"/>
                                      </a:lnTo>
                                      <a:lnTo>
                                        <a:pt x="211" y="383"/>
                                      </a:lnTo>
                                      <a:lnTo>
                                        <a:pt x="204" y="383"/>
                                      </a:lnTo>
                                      <a:lnTo>
                                        <a:pt x="204" y="383"/>
                                      </a:lnTo>
                                      <a:lnTo>
                                        <a:pt x="198" y="383"/>
                                      </a:lnTo>
                                      <a:lnTo>
                                        <a:pt x="192" y="385"/>
                                      </a:lnTo>
                                      <a:lnTo>
                                        <a:pt x="0" y="487"/>
                                      </a:lnTo>
                                      <a:lnTo>
                                        <a:pt x="0" y="325"/>
                                      </a:lnTo>
                                      <a:lnTo>
                                        <a:pt x="224" y="204"/>
                                      </a:lnTo>
                                      <a:lnTo>
                                        <a:pt x="224" y="204"/>
                                      </a:lnTo>
                                      <a:lnTo>
                                        <a:pt x="230" y="199"/>
                                      </a:lnTo>
                                      <a:lnTo>
                                        <a:pt x="235" y="192"/>
                                      </a:lnTo>
                                      <a:lnTo>
                                        <a:pt x="237" y="185"/>
                                      </a:lnTo>
                                      <a:lnTo>
                                        <a:pt x="238" y="176"/>
                                      </a:lnTo>
                                      <a:lnTo>
                                        <a:pt x="238" y="176"/>
                                      </a:lnTo>
                                      <a:lnTo>
                                        <a:pt x="237" y="170"/>
                                      </a:lnTo>
                                      <a:lnTo>
                                        <a:pt x="235" y="163"/>
                                      </a:lnTo>
                                      <a:lnTo>
                                        <a:pt x="232" y="158"/>
                                      </a:lnTo>
                                      <a:lnTo>
                                        <a:pt x="228" y="152"/>
                                      </a:lnTo>
                                      <a:lnTo>
                                        <a:pt x="223" y="149"/>
                                      </a:lnTo>
                                      <a:lnTo>
                                        <a:pt x="217" y="145"/>
                                      </a:lnTo>
                                      <a:lnTo>
                                        <a:pt x="211" y="144"/>
                                      </a:lnTo>
                                      <a:lnTo>
                                        <a:pt x="204" y="143"/>
                                      </a:lnTo>
                                      <a:lnTo>
                                        <a:pt x="204" y="143"/>
                                      </a:lnTo>
                                      <a:lnTo>
                                        <a:pt x="198" y="144"/>
                                      </a:lnTo>
                                      <a:lnTo>
                                        <a:pt x="192" y="145"/>
                                      </a:lnTo>
                                      <a:lnTo>
                                        <a:pt x="0" y="248"/>
                                      </a:lnTo>
                                      <a:lnTo>
                                        <a:pt x="0" y="86"/>
                                      </a:lnTo>
                                      <a:lnTo>
                                        <a:pt x="127" y="18"/>
                                      </a:lnTo>
                                      <a:lnTo>
                                        <a:pt x="127" y="18"/>
                                      </a:lnTo>
                                      <a:lnTo>
                                        <a:pt x="142" y="12"/>
                                      </a:lnTo>
                                      <a:lnTo>
                                        <a:pt x="142" y="12"/>
                                      </a:lnTo>
                                      <a:lnTo>
                                        <a:pt x="156" y="7"/>
                                      </a:lnTo>
                                      <a:lnTo>
                                        <a:pt x="172" y="4"/>
                                      </a:lnTo>
                                      <a:lnTo>
                                        <a:pt x="187" y="1"/>
                                      </a:lnTo>
                                      <a:lnTo>
                                        <a:pt x="204" y="0"/>
                                      </a:lnTo>
                                      <a:lnTo>
                                        <a:pt x="204" y="0"/>
                                      </a:lnTo>
                                      <a:lnTo>
                                        <a:pt x="222" y="1"/>
                                      </a:lnTo>
                                      <a:lnTo>
                                        <a:pt x="240" y="4"/>
                                      </a:lnTo>
                                      <a:lnTo>
                                        <a:pt x="256" y="8"/>
                                      </a:lnTo>
                                      <a:lnTo>
                                        <a:pt x="273" y="14"/>
                                      </a:lnTo>
                                      <a:lnTo>
                                        <a:pt x="289" y="22"/>
                                      </a:lnTo>
                                      <a:lnTo>
                                        <a:pt x="303" y="30"/>
                                      </a:lnTo>
                                      <a:lnTo>
                                        <a:pt x="316" y="41"/>
                                      </a:lnTo>
                                      <a:lnTo>
                                        <a:pt x="329" y="52"/>
                                      </a:lnTo>
                                      <a:lnTo>
                                        <a:pt x="340" y="65"/>
                                      </a:lnTo>
                                      <a:lnTo>
                                        <a:pt x="351" y="78"/>
                                      </a:lnTo>
                                      <a:lnTo>
                                        <a:pt x="359" y="92"/>
                                      </a:lnTo>
                                      <a:lnTo>
                                        <a:pt x="366" y="108"/>
                                      </a:lnTo>
                                      <a:lnTo>
                                        <a:pt x="372" y="125"/>
                                      </a:lnTo>
                                      <a:lnTo>
                                        <a:pt x="377" y="141"/>
                                      </a:lnTo>
                                      <a:lnTo>
                                        <a:pt x="379" y="159"/>
                                      </a:lnTo>
                                      <a:lnTo>
                                        <a:pt x="381" y="177"/>
                                      </a:lnTo>
                                      <a:lnTo>
                                        <a:pt x="381" y="177"/>
                                      </a:lnTo>
                                      <a:lnTo>
                                        <a:pt x="379" y="194"/>
                                      </a:lnTo>
                                      <a:lnTo>
                                        <a:pt x="377" y="211"/>
                                      </a:lnTo>
                                      <a:lnTo>
                                        <a:pt x="373" y="227"/>
                                      </a:lnTo>
                                      <a:lnTo>
                                        <a:pt x="369" y="242"/>
                                      </a:lnTo>
                                      <a:lnTo>
                                        <a:pt x="361" y="257"/>
                                      </a:lnTo>
                                      <a:lnTo>
                                        <a:pt x="354" y="271"/>
                                      </a:lnTo>
                                      <a:lnTo>
                                        <a:pt x="345" y="284"/>
                                      </a:lnTo>
                                      <a:lnTo>
                                        <a:pt x="334" y="296"/>
                                      </a:lnTo>
                                      <a:lnTo>
                                        <a:pt x="334" y="296"/>
                                      </a:lnTo>
                                      <a:lnTo>
                                        <a:pt x="345" y="309"/>
                                      </a:lnTo>
                                      <a:lnTo>
                                        <a:pt x="354" y="321"/>
                                      </a:lnTo>
                                      <a:lnTo>
                                        <a:pt x="361" y="336"/>
                                      </a:lnTo>
                                      <a:lnTo>
                                        <a:pt x="369" y="350"/>
                                      </a:lnTo>
                                      <a:lnTo>
                                        <a:pt x="369" y="350"/>
                                      </a:lnTo>
                                      <a:lnTo>
                                        <a:pt x="373" y="366"/>
                                      </a:lnTo>
                                      <a:lnTo>
                                        <a:pt x="377" y="383"/>
                                      </a:lnTo>
                                      <a:lnTo>
                                        <a:pt x="379" y="399"/>
                                      </a:lnTo>
                                      <a:lnTo>
                                        <a:pt x="381" y="416"/>
                                      </a:lnTo>
                                      <a:lnTo>
                                        <a:pt x="381" y="416"/>
                                      </a:lnTo>
                                      <a:lnTo>
                                        <a:pt x="381" y="428"/>
                                      </a:lnTo>
                                      <a:lnTo>
                                        <a:pt x="379" y="439"/>
                                      </a:lnTo>
                                      <a:lnTo>
                                        <a:pt x="377" y="451"/>
                                      </a:lnTo>
                                      <a:lnTo>
                                        <a:pt x="375" y="462"/>
                                      </a:lnTo>
                                      <a:lnTo>
                                        <a:pt x="371" y="473"/>
                                      </a:lnTo>
                                      <a:lnTo>
                                        <a:pt x="367" y="483"/>
                                      </a:lnTo>
                                      <a:lnTo>
                                        <a:pt x="358" y="503"/>
                                      </a:lnTo>
                                      <a:lnTo>
                                        <a:pt x="346" y="522"/>
                                      </a:lnTo>
                                      <a:lnTo>
                                        <a:pt x="332" y="538"/>
                                      </a:lnTo>
                                      <a:lnTo>
                                        <a:pt x="316" y="553"/>
                                      </a:lnTo>
                                      <a:lnTo>
                                        <a:pt x="298" y="566"/>
                                      </a:lnTo>
                                      <a:close/>
                                    </a:path>
                                  </a:pathLst>
                                </a:custGeom>
                                <a:solidFill>
                                  <a:srgbClr val="EF6B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3" name="Freeform 5"/>
                              <wps:cNvSpPr>
                                <a:spLocks noChangeAspect="1"/>
                              </wps:cNvSpPr>
                              <wps:spPr bwMode="auto">
                                <a:xfrm>
                                  <a:off x="687" y="241"/>
                                  <a:ext cx="380" cy="366"/>
                                </a:xfrm>
                                <a:custGeom>
                                  <a:avLst/>
                                  <a:gdLst>
                                    <a:gd name="T0" fmla="*/ 0 w 380"/>
                                    <a:gd name="T1" fmla="*/ 366 h 366"/>
                                    <a:gd name="T2" fmla="*/ 0 w 380"/>
                                    <a:gd name="T3" fmla="*/ 204 h 366"/>
                                    <a:gd name="T4" fmla="*/ 380 w 380"/>
                                    <a:gd name="T5" fmla="*/ 0 h 366"/>
                                    <a:gd name="T6" fmla="*/ 380 w 380"/>
                                    <a:gd name="T7" fmla="*/ 162 h 366"/>
                                    <a:gd name="T8" fmla="*/ 0 w 380"/>
                                    <a:gd name="T9" fmla="*/ 366 h 366"/>
                                  </a:gdLst>
                                  <a:ahLst/>
                                  <a:cxnLst>
                                    <a:cxn ang="0">
                                      <a:pos x="T0" y="T1"/>
                                    </a:cxn>
                                    <a:cxn ang="0">
                                      <a:pos x="T2" y="T3"/>
                                    </a:cxn>
                                    <a:cxn ang="0">
                                      <a:pos x="T4" y="T5"/>
                                    </a:cxn>
                                    <a:cxn ang="0">
                                      <a:pos x="T6" y="T7"/>
                                    </a:cxn>
                                    <a:cxn ang="0">
                                      <a:pos x="T8" y="T9"/>
                                    </a:cxn>
                                  </a:cxnLst>
                                  <a:rect l="0" t="0" r="r" b="b"/>
                                  <a:pathLst>
                                    <a:path w="380" h="366">
                                      <a:moveTo>
                                        <a:pt x="0" y="366"/>
                                      </a:moveTo>
                                      <a:lnTo>
                                        <a:pt x="0" y="204"/>
                                      </a:lnTo>
                                      <a:lnTo>
                                        <a:pt x="380" y="0"/>
                                      </a:lnTo>
                                      <a:lnTo>
                                        <a:pt x="380" y="162"/>
                                      </a:lnTo>
                                      <a:lnTo>
                                        <a:pt x="0" y="366"/>
                                      </a:lnTo>
                                      <a:close/>
                                    </a:path>
                                  </a:pathLst>
                                </a:custGeom>
                                <a:solidFill>
                                  <a:srgbClr val="EF6B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6"/>
                              <wps:cNvSpPr>
                                <a:spLocks noChangeAspect="1"/>
                              </wps:cNvSpPr>
                              <wps:spPr bwMode="auto">
                                <a:xfrm>
                                  <a:off x="687" y="480"/>
                                  <a:ext cx="380" cy="366"/>
                                </a:xfrm>
                                <a:custGeom>
                                  <a:avLst/>
                                  <a:gdLst>
                                    <a:gd name="T0" fmla="*/ 0 w 380"/>
                                    <a:gd name="T1" fmla="*/ 366 h 366"/>
                                    <a:gd name="T2" fmla="*/ 0 w 380"/>
                                    <a:gd name="T3" fmla="*/ 204 h 366"/>
                                    <a:gd name="T4" fmla="*/ 380 w 380"/>
                                    <a:gd name="T5" fmla="*/ 0 h 366"/>
                                    <a:gd name="T6" fmla="*/ 380 w 380"/>
                                    <a:gd name="T7" fmla="*/ 162 h 366"/>
                                    <a:gd name="T8" fmla="*/ 0 w 380"/>
                                    <a:gd name="T9" fmla="*/ 366 h 366"/>
                                  </a:gdLst>
                                  <a:ahLst/>
                                  <a:cxnLst>
                                    <a:cxn ang="0">
                                      <a:pos x="T0" y="T1"/>
                                    </a:cxn>
                                    <a:cxn ang="0">
                                      <a:pos x="T2" y="T3"/>
                                    </a:cxn>
                                    <a:cxn ang="0">
                                      <a:pos x="T4" y="T5"/>
                                    </a:cxn>
                                    <a:cxn ang="0">
                                      <a:pos x="T6" y="T7"/>
                                    </a:cxn>
                                    <a:cxn ang="0">
                                      <a:pos x="T8" y="T9"/>
                                    </a:cxn>
                                  </a:cxnLst>
                                  <a:rect l="0" t="0" r="r" b="b"/>
                                  <a:pathLst>
                                    <a:path w="380" h="366">
                                      <a:moveTo>
                                        <a:pt x="0" y="366"/>
                                      </a:moveTo>
                                      <a:lnTo>
                                        <a:pt x="0" y="204"/>
                                      </a:lnTo>
                                      <a:lnTo>
                                        <a:pt x="380" y="0"/>
                                      </a:lnTo>
                                      <a:lnTo>
                                        <a:pt x="380" y="162"/>
                                      </a:lnTo>
                                      <a:lnTo>
                                        <a:pt x="0" y="366"/>
                                      </a:lnTo>
                                      <a:close/>
                                    </a:path>
                                  </a:pathLst>
                                </a:custGeom>
                                <a:solidFill>
                                  <a:srgbClr val="EF6B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Freeform 7"/>
                              <wps:cNvSpPr>
                                <a:spLocks noChangeAspect="1"/>
                              </wps:cNvSpPr>
                              <wps:spPr bwMode="auto">
                                <a:xfrm>
                                  <a:off x="2" y="130"/>
                                  <a:ext cx="143" cy="716"/>
                                </a:xfrm>
                                <a:custGeom>
                                  <a:avLst/>
                                  <a:gdLst>
                                    <a:gd name="T0" fmla="*/ 143 w 143"/>
                                    <a:gd name="T1" fmla="*/ 640 h 716"/>
                                    <a:gd name="T2" fmla="*/ 143 w 143"/>
                                    <a:gd name="T3" fmla="*/ 0 h 716"/>
                                    <a:gd name="T4" fmla="*/ 0 w 143"/>
                                    <a:gd name="T5" fmla="*/ 76 h 716"/>
                                    <a:gd name="T6" fmla="*/ 0 w 143"/>
                                    <a:gd name="T7" fmla="*/ 716 h 716"/>
                                    <a:gd name="T8" fmla="*/ 143 w 143"/>
                                    <a:gd name="T9" fmla="*/ 640 h 716"/>
                                  </a:gdLst>
                                  <a:ahLst/>
                                  <a:cxnLst>
                                    <a:cxn ang="0">
                                      <a:pos x="T0" y="T1"/>
                                    </a:cxn>
                                    <a:cxn ang="0">
                                      <a:pos x="T2" y="T3"/>
                                    </a:cxn>
                                    <a:cxn ang="0">
                                      <a:pos x="T4" y="T5"/>
                                    </a:cxn>
                                    <a:cxn ang="0">
                                      <a:pos x="T6" y="T7"/>
                                    </a:cxn>
                                    <a:cxn ang="0">
                                      <a:pos x="T8" y="T9"/>
                                    </a:cxn>
                                  </a:cxnLst>
                                  <a:rect l="0" t="0" r="r" b="b"/>
                                  <a:pathLst>
                                    <a:path w="143" h="716">
                                      <a:moveTo>
                                        <a:pt x="143" y="640"/>
                                      </a:moveTo>
                                      <a:lnTo>
                                        <a:pt x="143" y="0"/>
                                      </a:lnTo>
                                      <a:lnTo>
                                        <a:pt x="0" y="76"/>
                                      </a:lnTo>
                                      <a:lnTo>
                                        <a:pt x="0" y="716"/>
                                      </a:lnTo>
                                      <a:lnTo>
                                        <a:pt x="143" y="640"/>
                                      </a:lnTo>
                                      <a:close/>
                                    </a:path>
                                  </a:pathLst>
                                </a:custGeom>
                                <a:solidFill>
                                  <a:srgbClr val="EF6B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8"/>
                              <wps:cNvSpPr>
                                <a:spLocks noChangeAspect="1"/>
                              </wps:cNvSpPr>
                              <wps:spPr bwMode="auto">
                                <a:xfrm>
                                  <a:off x="687" y="2"/>
                                  <a:ext cx="380" cy="366"/>
                                </a:xfrm>
                                <a:custGeom>
                                  <a:avLst/>
                                  <a:gdLst>
                                    <a:gd name="T0" fmla="*/ 0 w 380"/>
                                    <a:gd name="T1" fmla="*/ 366 h 366"/>
                                    <a:gd name="T2" fmla="*/ 0 w 380"/>
                                    <a:gd name="T3" fmla="*/ 204 h 366"/>
                                    <a:gd name="T4" fmla="*/ 380 w 380"/>
                                    <a:gd name="T5" fmla="*/ 0 h 366"/>
                                    <a:gd name="T6" fmla="*/ 380 w 380"/>
                                    <a:gd name="T7" fmla="*/ 162 h 366"/>
                                    <a:gd name="T8" fmla="*/ 0 w 380"/>
                                    <a:gd name="T9" fmla="*/ 366 h 366"/>
                                  </a:gdLst>
                                  <a:ahLst/>
                                  <a:cxnLst>
                                    <a:cxn ang="0">
                                      <a:pos x="T0" y="T1"/>
                                    </a:cxn>
                                    <a:cxn ang="0">
                                      <a:pos x="T2" y="T3"/>
                                    </a:cxn>
                                    <a:cxn ang="0">
                                      <a:pos x="T4" y="T5"/>
                                    </a:cxn>
                                    <a:cxn ang="0">
                                      <a:pos x="T6" y="T7"/>
                                    </a:cxn>
                                    <a:cxn ang="0">
                                      <a:pos x="T8" y="T9"/>
                                    </a:cxn>
                                  </a:cxnLst>
                                  <a:rect l="0" t="0" r="r" b="b"/>
                                  <a:pathLst>
                                    <a:path w="380" h="366">
                                      <a:moveTo>
                                        <a:pt x="0" y="366"/>
                                      </a:moveTo>
                                      <a:lnTo>
                                        <a:pt x="0" y="204"/>
                                      </a:lnTo>
                                      <a:lnTo>
                                        <a:pt x="380" y="0"/>
                                      </a:lnTo>
                                      <a:lnTo>
                                        <a:pt x="380" y="162"/>
                                      </a:lnTo>
                                      <a:lnTo>
                                        <a:pt x="0" y="366"/>
                                      </a:lnTo>
                                      <a:close/>
                                    </a:path>
                                  </a:pathLst>
                                </a:custGeom>
                                <a:solidFill>
                                  <a:srgbClr val="EF6B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xmlns:w16sdtdh="http://schemas.microsoft.com/office/word/2020/wordml/sdtdatahash">
                <w:pict>
                  <v:group w14:anchorId="358F7CD1" id="Platno 58" o:spid="_x0000_s1026" editas="canvas" style="position:absolute;margin-left:0;margin-top:3.7pt;width:47.9pt;height:37.05pt;z-index:251669504;mso-position-horizontal:center" coordsize="6083,4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" o:allowoverlap="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83;height:4705;visibility:visible;mso-wrap-style:square">
                      <v:fill o:detectmouseclick="t"/>
                      <v:path o:connecttype="none"/>
                    </v:shape>
                    <v:group id="Group 3" o:spid="_x0000_s1028" style="position:absolute;width:5829;height:4495" coordorigin="2,2" coordsize="1065,8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o:lock v:ext="edit" aspectratio="t"/>
                      <v:shape id="Freeform 4" o:spid="_x0000_s1029" style="position:absolute;left:231;top:120;width:381;height:726;visibility:visible;mso-wrap-style:square;v-text-anchor:top" coordsize="381,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" path="m298,566l,726,,564,224,444r,l230,438r5,-6l237,425r1,-9l238,416r-1,-7l235,403r-3,-6l228,392r-5,-5l217,385r-6,-2l204,383r,l198,383r-6,2l,487,,325,224,204r,l230,199r5,-7l237,185r1,-9l238,176r-1,-6l235,163r-3,-5l228,152r-5,-3l217,145r-6,-1l204,143r,l198,144r-6,1l,248,,86,127,18r,l142,12r,l156,7,172,4,187,1,204,r,l222,1r18,3l256,8r17,6l289,22r14,8l316,41r13,11l340,65r11,13l359,92r7,16l372,125r5,16l379,159r2,18l381,177r-2,17l377,211r-4,16l369,242r-8,15l354,271r-9,13l334,296r,l345,309r9,12l361,336r8,14l369,350r4,16l377,383r2,16l381,416r,l381,428r-2,11l377,451r-2,11l371,473r-4,10l358,503r-12,19l332,538r-16,15l298,566xe" fillcolor="#ef6b00" stroked="f">
                        <v:path arrowok="t" o:connecttype="custom" o:connectlocs="0,726;224,444;230,438;237,425;238,416;235,403;228,392;217,385;204,383;198,383;0,487;224,204;230,199;237,185;238,176;235,163;228,152;217,145;204,143;198,144;0,248;127,18;142,12;156,7;187,1;204,0;240,4;273,14;303,30;329,52;351,78;366,108;377,141;381,177;379,194;373,227;361,257;345,284;334,296;354,321;369,350;373,366;379,399;381,416;379,439;375,462;367,483;346,522;316,553" o:connectangles="0,0,0,0,0,0,0,0,0,0,0,0,0,0,0,0,0,0,0,0,0,0,0,0,0,0,0,0,0,0,0,0,0,0,0,0,0,0,0,0,0,0,0,0,0,0,0,0,0"/>
                        <o:lock v:ext="edit" aspectratio="t"/>
                      </v:shape>
                      <v:shape id="Freeform 5" o:spid="_x0000_s1030" style="position:absolute;left:687;top:241;width:380;height:366;visibility:visible;mso-wrap-style:square;v-text-anchor:top" coordsize="380,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" path="m,366l,204,380,r,162l,366xe" fillcolor="#ef6b00" stroked="f">
                        <v:path arrowok="t" o:connecttype="custom" o:connectlocs="0,366;0,204;380,0;380,162;0,366" o:connectangles="0,0,0,0,0"/>
                        <o:lock v:ext="edit" aspectratio="t"/>
                      </v:shape>
                      <v:shape id="Freeform 6" o:spid="_x0000_s1031" style="position:absolute;left:687;top:480;width:380;height:366;visibility:visible;mso-wrap-style:square;v-text-anchor:top" coordsize="380,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" path="m,366l,204,380,r,162l,366xe" fillcolor="#ef6b00" stroked="f">
                        <v:path arrowok="t" o:connecttype="custom" o:connectlocs="0,366;0,204;380,0;380,162;0,366" o:connectangles="0,0,0,0,0"/>
                        <o:lock v:ext="edit" aspectratio="t"/>
                      </v:shape>
                      <v:shape id="Freeform 7" o:spid="_x0000_s1032" style="position:absolute;left:2;top:130;width:143;height:716;visibility:visible;mso-wrap-style:square;v-text-anchor:top" coordsize="143,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" path="m143,640l143,,,76,,716,143,640xe" fillcolor="#ef6b00" stroked="f">
                        <v:path arrowok="t" o:connecttype="custom" o:connectlocs="143,640;143,0;0,76;0,716;143,640" o:connectangles="0,0,0,0,0"/>
                        <o:lock v:ext="edit" aspectratio="t"/>
                      </v:shape>
                      <v:shape id="Freeform 8" o:spid="_x0000_s1033" style="position:absolute;left:687;top:2;width:380;height:366;visibility:visible;mso-wrap-style:square;v-text-anchor:top" coordsize="380,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" path="m,366l,204,380,r,162l,366xe" fillcolor="#ef6b00" stroked="f">
                        <v:path arrowok="t" o:connecttype="custom" o:connectlocs="0,366;0,204;380,0;380,162;0,366" o:connectangles="0,0,0,0,0"/>
                        <o:lock v:ext="edit" aspectratio="t"/>
                      </v:shape>
                    </v:group>
                  </v:group>
                </w:pict>
              </mc:Fallback>
            </mc:AlternateContent>
          </w:r>
        </w:p>
      </w:tc>
      <w:tc>
        <w:tcPr>
          <w:tcW w:w="3966" w:type="dxa"/>
          <w:gridSpan w:val="2"/>
        </w:tcPr>
        <w:p w14:paraId="26DF8AA0" w14:textId="77777777" w:rsidR="004478DC" w:rsidRDefault="004478DC" w:rsidP="0056783F">
          <w:pPr>
            <w:pStyle w:val="Glava"/>
            <w:spacing w:line="240" w:lineRule="auto"/>
            <w:jc w:val="center"/>
          </w:pPr>
        </w:p>
      </w:tc>
    </w:tr>
    <w:tr w:rsidR="004478DC" w14:paraId="06B414AA" w14:textId="77777777">
      <w:trPr>
        <w:cantSplit/>
        <w:trHeight w:hRule="exact" w:val="284"/>
      </w:trPr>
      <w:tc>
        <w:tcPr>
          <w:tcW w:w="4130" w:type="dxa"/>
          <w:tcBorders>
            <w:bottom w:val="single" w:sz="4" w:space="0" w:color="auto"/>
          </w:tcBorders>
        </w:tcPr>
        <w:p w14:paraId="72A03E08" w14:textId="19301DDC" w:rsidR="004478DC" w:rsidRPr="00784DA0" w:rsidRDefault="004478DC" w:rsidP="00C21DB1">
          <w:pPr>
            <w:pStyle w:val="Glava"/>
            <w:tabs>
              <w:tab w:val="clear" w:pos="4819"/>
              <w:tab w:val="clear" w:pos="9071"/>
            </w:tabs>
            <w:spacing w:line="240" w:lineRule="atLeast"/>
            <w:jc w:val="left"/>
            <w:rPr>
              <w:szCs w:val="18"/>
            </w:rPr>
          </w:pPr>
          <w:r>
            <w:rPr>
              <w:szCs w:val="18"/>
            </w:rPr>
            <w:t>JCNDM1 – 6P/01</w:t>
          </w:r>
        </w:p>
      </w:tc>
      <w:tc>
        <w:tcPr>
          <w:tcW w:w="1260" w:type="dxa"/>
          <w:vMerge/>
          <w:tcBorders>
            <w:top w:val="single" w:sz="2" w:space="0" w:color="6D6E70"/>
            <w:bottom w:val="single" w:sz="2" w:space="0" w:color="6D6E70"/>
          </w:tcBorders>
          <w:vAlign w:val="center"/>
        </w:tcPr>
        <w:p w14:paraId="08789F43" w14:textId="77777777" w:rsidR="004478DC" w:rsidRPr="0004322D" w:rsidRDefault="004478DC" w:rsidP="00B3223C">
          <w:pPr>
            <w:pStyle w:val="Glava"/>
            <w:jc w:val="center"/>
          </w:pPr>
        </w:p>
      </w:tc>
      <w:tc>
        <w:tcPr>
          <w:tcW w:w="3038" w:type="dxa"/>
          <w:tcBorders>
            <w:bottom w:val="single" w:sz="4" w:space="0" w:color="auto"/>
            <w:right w:val="single" w:sz="4" w:space="0" w:color="auto"/>
          </w:tcBorders>
        </w:tcPr>
        <w:p w14:paraId="1682859D" w14:textId="77777777" w:rsidR="004478DC" w:rsidRPr="0004322D" w:rsidRDefault="004478DC" w:rsidP="00B3223C">
          <w:pPr>
            <w:pStyle w:val="Glava"/>
            <w:jc w:val="right"/>
          </w:pPr>
        </w:p>
      </w:tc>
      <w:tc>
        <w:tcPr>
          <w:tcW w:w="928" w:type="dxa"/>
          <w:tcBorders>
            <w:left w:val="single" w:sz="4" w:space="0" w:color="auto"/>
            <w:bottom w:val="single" w:sz="4" w:space="0" w:color="auto"/>
          </w:tcBorders>
        </w:tcPr>
        <w:p w14:paraId="284C9B53" w14:textId="5F1417BE" w:rsidR="004478DC" w:rsidRDefault="004478DC" w:rsidP="00B3223C">
          <w:pPr>
            <w:pStyle w:val="Glava"/>
            <w:jc w:val="right"/>
          </w:pPr>
          <w:r>
            <w:fldChar w:fldCharType="begin"/>
          </w:r>
          <w:r>
            <w:instrText xml:space="preserve"> PAGE </w:instrText>
          </w:r>
          <w:r>
            <w:fldChar w:fldCharType="separate"/>
          </w:r>
          <w:r>
            <w:rPr>
              <w:noProof/>
            </w:rPr>
            <w:t>5</w:t>
          </w:r>
          <w:r>
            <w:fldChar w:fldCharType="end"/>
          </w:r>
          <w:r>
            <w:t>/</w:t>
          </w:r>
          <w:r>
            <w:rPr>
              <w:b/>
            </w:rPr>
            <w:fldChar w:fldCharType="begin"/>
          </w:r>
          <w:r>
            <w:rPr>
              <w:b/>
            </w:rPr>
            <w:instrText>NUMPAGES  \* Arabic  \* MERGEFORMAT</w:instrText>
          </w:r>
          <w:r>
            <w:rPr>
              <w:b/>
            </w:rPr>
            <w:fldChar w:fldCharType="separate"/>
          </w:r>
          <w:r>
            <w:rPr>
              <w:b/>
            </w:rPr>
            <w:t>103</w:t>
          </w:r>
          <w:r>
            <w:rPr>
              <w:b/>
            </w:rPr>
            <w:fldChar w:fldCharType="end"/>
          </w:r>
        </w:p>
        <w:p w14:paraId="1DEF76FA" w14:textId="77777777" w:rsidR="004478DC" w:rsidRPr="002F2766" w:rsidRDefault="004478DC" w:rsidP="00B3223C">
          <w:pPr>
            <w:pStyle w:val="Glava"/>
          </w:pPr>
        </w:p>
      </w:tc>
    </w:tr>
    <w:tr w:rsidR="004478DC" w14:paraId="1DD078A2" w14:textId="77777777">
      <w:trPr>
        <w:trHeight w:hRule="exact" w:val="393"/>
      </w:trPr>
      <w:tc>
        <w:tcPr>
          <w:tcW w:w="4130" w:type="dxa"/>
          <w:tcBorders>
            <w:top w:val="single" w:sz="4" w:space="0" w:color="auto"/>
          </w:tcBorders>
        </w:tcPr>
        <w:p w14:paraId="458967F1" w14:textId="77777777" w:rsidR="004478DC" w:rsidRDefault="004478DC" w:rsidP="00B3223C">
          <w:pPr>
            <w:pStyle w:val="Glava"/>
            <w:jc w:val="center"/>
          </w:pPr>
        </w:p>
      </w:tc>
      <w:tc>
        <w:tcPr>
          <w:tcW w:w="1260" w:type="dxa"/>
          <w:vMerge/>
          <w:vAlign w:val="center"/>
        </w:tcPr>
        <w:p w14:paraId="43656C81" w14:textId="77777777" w:rsidR="004478DC" w:rsidRDefault="004478DC" w:rsidP="00B3223C">
          <w:pPr>
            <w:pStyle w:val="Glava"/>
            <w:jc w:val="center"/>
          </w:pPr>
        </w:p>
      </w:tc>
      <w:tc>
        <w:tcPr>
          <w:tcW w:w="3966" w:type="dxa"/>
          <w:gridSpan w:val="2"/>
          <w:tcBorders>
            <w:top w:val="single" w:sz="4" w:space="0" w:color="auto"/>
          </w:tcBorders>
        </w:tcPr>
        <w:p w14:paraId="2500768B" w14:textId="77777777" w:rsidR="004478DC" w:rsidRDefault="004478DC" w:rsidP="00B3223C">
          <w:pPr>
            <w:pStyle w:val="Glava"/>
            <w:tabs>
              <w:tab w:val="left" w:pos="3667"/>
            </w:tabs>
            <w:jc w:val="center"/>
          </w:pPr>
        </w:p>
      </w:tc>
    </w:tr>
  </w:tbl>
  <w:p w14:paraId="61B092ED" w14:textId="77777777" w:rsidR="004478DC" w:rsidRPr="00784DA0" w:rsidRDefault="004478DC" w:rsidP="00D103C4">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1602BB9C"/>
    <w:lvl w:ilvl="0">
      <w:start w:val="1"/>
      <w:numFmt w:val="decimal"/>
      <w:pStyle w:val="Otevilenseznam2"/>
      <w:lvlText w:val="%1."/>
      <w:lvlJc w:val="left"/>
      <w:pPr>
        <w:tabs>
          <w:tab w:val="num" w:pos="643"/>
        </w:tabs>
        <w:ind w:left="643" w:hanging="360"/>
      </w:pPr>
    </w:lvl>
  </w:abstractNum>
  <w:abstractNum w:abstractNumId="1" w15:restartNumberingAfterBreak="0">
    <w:nsid w:val="0DD8558B"/>
    <w:multiLevelType w:val="hybridMultilevel"/>
    <w:tmpl w:val="60E6EF6A"/>
    <w:lvl w:ilvl="0" w:tplc="23AE41D8">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pStyle w:val="SlogNaslov3"/>
      <w:lvlText w:val="%3."/>
      <w:lvlJc w:val="right"/>
      <w:pPr>
        <w:ind w:left="2160" w:hanging="180"/>
      </w:pPr>
    </w:lvl>
    <w:lvl w:ilvl="3" w:tplc="0424000F">
      <w:start w:val="1"/>
      <w:numFmt w:val="decimal"/>
      <w:lvlText w:val="%4."/>
      <w:lvlJc w:val="left"/>
      <w:pPr>
        <w:ind w:left="2880" w:hanging="360"/>
      </w:pPr>
    </w:lvl>
    <w:lvl w:ilvl="4" w:tplc="04240019">
      <w:start w:val="1"/>
      <w:numFmt w:val="lowerLetter"/>
      <w:pStyle w:val="SlogNaslov5Levo0cmPrvavrstica0cm1"/>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 w15:restartNumberingAfterBreak="0">
    <w:nsid w:val="10B762AA"/>
    <w:multiLevelType w:val="multilevel"/>
    <w:tmpl w:val="85601378"/>
    <w:lvl w:ilvl="0">
      <w:start w:val="1"/>
      <w:numFmt w:val="decimal"/>
      <w:pStyle w:val="Naslov1-II"/>
      <w:lvlText w:val="%1"/>
      <w:lvlJc w:val="left"/>
      <w:pPr>
        <w:tabs>
          <w:tab w:val="num" w:pos="567"/>
        </w:tabs>
        <w:ind w:left="567" w:hanging="567"/>
      </w:pPr>
      <w:rPr>
        <w:rFonts w:hint="default"/>
      </w:rPr>
    </w:lvl>
    <w:lvl w:ilvl="1">
      <w:start w:val="1"/>
      <w:numFmt w:val="decimal"/>
      <w:lvlRestart w:val="0"/>
      <w:pStyle w:val="Naslov2-II"/>
      <w:lvlText w:val="%1.%2"/>
      <w:lvlJc w:val="left"/>
      <w:pPr>
        <w:tabs>
          <w:tab w:val="num" w:pos="567"/>
        </w:tabs>
        <w:ind w:left="567" w:hanging="567"/>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 w15:restartNumberingAfterBreak="0">
    <w:nsid w:val="1814607C"/>
    <w:multiLevelType w:val="multilevel"/>
    <w:tmpl w:val="04240023"/>
    <w:styleLink w:val="lenOdsek"/>
    <w:lvl w:ilvl="0">
      <w:start w:val="1"/>
      <w:numFmt w:val="upperRoman"/>
      <w:lvlText w:val="%1. člen"/>
      <w:lvlJc w:val="left"/>
      <w:pPr>
        <w:tabs>
          <w:tab w:val="num" w:pos="1080"/>
        </w:tabs>
        <w:ind w:left="0" w:firstLine="0"/>
      </w:pPr>
    </w:lvl>
    <w:lvl w:ilvl="1">
      <w:start w:val="1"/>
      <w:numFmt w:val="decimalZero"/>
      <w:isLgl/>
      <w:lvlText w:val="Odsek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 w15:restartNumberingAfterBreak="0">
    <w:nsid w:val="213B7F20"/>
    <w:multiLevelType w:val="multilevel"/>
    <w:tmpl w:val="0424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25F96AA9"/>
    <w:multiLevelType w:val="multilevel"/>
    <w:tmpl w:val="EB48C108"/>
    <w:lvl w:ilvl="0">
      <w:start w:val="1"/>
      <w:numFmt w:val="decimal"/>
      <w:pStyle w:val="Naslov1"/>
      <w:lvlText w:val="%1"/>
      <w:lvlJc w:val="left"/>
      <w:pPr>
        <w:tabs>
          <w:tab w:val="num" w:pos="1134"/>
        </w:tabs>
        <w:ind w:left="1134" w:hanging="1134"/>
      </w:pPr>
      <w:rPr>
        <w:rFonts w:hint="default"/>
        <w:color w:val="auto"/>
      </w:rPr>
    </w:lvl>
    <w:lvl w:ilvl="1">
      <w:start w:val="1"/>
      <w:numFmt w:val="decimal"/>
      <w:pStyle w:val="Naslov2"/>
      <w:lvlText w:val="%1.%2"/>
      <w:lvlJc w:val="left"/>
      <w:pPr>
        <w:tabs>
          <w:tab w:val="num" w:pos="0"/>
        </w:tabs>
        <w:ind w:left="0" w:firstLine="0"/>
      </w:pPr>
      <w:rPr>
        <w:rFonts w:hint="default"/>
      </w:rPr>
    </w:lvl>
    <w:lvl w:ilvl="2">
      <w:start w:val="1"/>
      <w:numFmt w:val="decimal"/>
      <w:pStyle w:val="Naslov3"/>
      <w:lvlText w:val="%1.%2.%3"/>
      <w:lvlJc w:val="left"/>
      <w:pPr>
        <w:tabs>
          <w:tab w:val="num" w:pos="1134"/>
        </w:tabs>
        <w:ind w:left="1134" w:hanging="1134"/>
      </w:pPr>
      <w:rPr>
        <w:rFonts w:hint="default"/>
        <w:color w:val="auto"/>
      </w:rPr>
    </w:lvl>
    <w:lvl w:ilvl="3">
      <w:start w:val="1"/>
      <w:numFmt w:val="decimal"/>
      <w:pStyle w:val="Naslov4"/>
      <w:lvlText w:val="%1.%2.%3.%4"/>
      <w:lvlJc w:val="left"/>
      <w:pPr>
        <w:tabs>
          <w:tab w:val="num" w:pos="0"/>
        </w:tabs>
        <w:ind w:left="0" w:firstLine="0"/>
      </w:pPr>
      <w:rPr>
        <w:rFonts w:hint="default"/>
      </w:rPr>
    </w:lvl>
    <w:lvl w:ilvl="4">
      <w:start w:val="1"/>
      <w:numFmt w:val="decimal"/>
      <w:pStyle w:val="Naslov5"/>
      <w:lvlText w:val="%1.%2.%3.%4.%5"/>
      <w:lvlJc w:val="left"/>
      <w:pPr>
        <w:tabs>
          <w:tab w:val="num" w:pos="0"/>
        </w:tabs>
        <w:ind w:left="0" w:firstLine="0"/>
      </w:pPr>
      <w:rPr>
        <w:rFonts w:hint="default"/>
      </w:rPr>
    </w:lvl>
    <w:lvl w:ilvl="5">
      <w:start w:val="1"/>
      <w:numFmt w:val="decimal"/>
      <w:pStyle w:val="Naslov6"/>
      <w:lvlText w:val="%1.%2.%3.%4.%5.%6"/>
      <w:lvlJc w:val="left"/>
      <w:pPr>
        <w:tabs>
          <w:tab w:val="num" w:pos="0"/>
        </w:tabs>
        <w:ind w:left="0" w:firstLine="0"/>
      </w:pPr>
      <w:rPr>
        <w:rFonts w:hint="default"/>
      </w:rPr>
    </w:lvl>
    <w:lvl w:ilvl="6">
      <w:start w:val="1"/>
      <w:numFmt w:val="decimal"/>
      <w:pStyle w:val="Naslov7"/>
      <w:lvlText w:val="%1.%2.%3.%4.%5.%6.%7"/>
      <w:lvlJc w:val="left"/>
      <w:pPr>
        <w:tabs>
          <w:tab w:val="num" w:pos="0"/>
        </w:tabs>
        <w:ind w:left="0" w:firstLine="0"/>
      </w:pPr>
      <w:rPr>
        <w:rFonts w:hint="default"/>
      </w:rPr>
    </w:lvl>
    <w:lvl w:ilvl="7">
      <w:start w:val="1"/>
      <w:numFmt w:val="decimal"/>
      <w:pStyle w:val="Naslov8"/>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 w15:restartNumberingAfterBreak="0">
    <w:nsid w:val="26D210DE"/>
    <w:multiLevelType w:val="hybridMultilevel"/>
    <w:tmpl w:val="97B8E4D8"/>
    <w:lvl w:ilvl="0" w:tplc="A0C8B52A">
      <w:start w:val="1"/>
      <w:numFmt w:val="decimal"/>
      <w:pStyle w:val="Alineja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35D60E7E"/>
    <w:multiLevelType w:val="multilevel"/>
    <w:tmpl w:val="0424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8" w15:restartNumberingAfterBreak="0">
    <w:nsid w:val="38A54245"/>
    <w:multiLevelType w:val="hybridMultilevel"/>
    <w:tmpl w:val="1662FE08"/>
    <w:lvl w:ilvl="0" w:tplc="F000C8E4">
      <w:start w:val="1"/>
      <w:numFmt w:val="bullet"/>
      <w:lvlText w:val=""/>
      <w:lvlJc w:val="left"/>
      <w:pPr>
        <w:tabs>
          <w:tab w:val="num" w:pos="0"/>
        </w:tabs>
        <w:ind w:left="283" w:hanging="283"/>
      </w:pPr>
      <w:rPr>
        <w:rFonts w:ascii="Symbol" w:hAnsi="Symbol" w:hint="default"/>
        <w:color w:val="auto"/>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B852D05"/>
    <w:multiLevelType w:val="hybridMultilevel"/>
    <w:tmpl w:val="DD7A2C50"/>
    <w:lvl w:ilvl="0" w:tplc="1796146C">
      <w:start w:val="1"/>
      <w:numFmt w:val="bullet"/>
      <w:pStyle w:val="Alineja1-1"/>
      <w:lvlText w:val=""/>
      <w:lvlJc w:val="left"/>
      <w:pPr>
        <w:tabs>
          <w:tab w:val="num" w:pos="284"/>
        </w:tabs>
        <w:ind w:left="284" w:hanging="284"/>
      </w:pPr>
      <w:rPr>
        <w:rFonts w:ascii="Symbol" w:hAnsi="Symbol" w:hint="default"/>
        <w:color w:val="auto"/>
      </w:rPr>
    </w:lvl>
    <w:lvl w:ilvl="1" w:tplc="51D25058">
      <w:start w:val="1"/>
      <w:numFmt w:val="bullet"/>
      <w:lvlText w:val=""/>
      <w:lvlJc w:val="left"/>
      <w:pPr>
        <w:tabs>
          <w:tab w:val="num" w:pos="1364"/>
        </w:tabs>
        <w:ind w:left="1364" w:hanging="284"/>
      </w:pPr>
      <w:rPr>
        <w:rFonts w:ascii="Symbol" w:hAnsi="Symbol" w:hint="default"/>
        <w:color w:val="auto"/>
      </w:rPr>
    </w:lvl>
    <w:lvl w:ilvl="2" w:tplc="D7DA4864" w:tentative="1">
      <w:start w:val="1"/>
      <w:numFmt w:val="bullet"/>
      <w:lvlText w:val=""/>
      <w:lvlJc w:val="left"/>
      <w:pPr>
        <w:tabs>
          <w:tab w:val="num" w:pos="2160"/>
        </w:tabs>
        <w:ind w:left="2160" w:hanging="360"/>
      </w:pPr>
      <w:rPr>
        <w:rFonts w:ascii="Wingdings" w:hAnsi="Wingdings" w:hint="default"/>
      </w:rPr>
    </w:lvl>
    <w:lvl w:ilvl="3" w:tplc="9B268A62" w:tentative="1">
      <w:start w:val="1"/>
      <w:numFmt w:val="bullet"/>
      <w:lvlText w:val=""/>
      <w:lvlJc w:val="left"/>
      <w:pPr>
        <w:tabs>
          <w:tab w:val="num" w:pos="2880"/>
        </w:tabs>
        <w:ind w:left="2880" w:hanging="360"/>
      </w:pPr>
      <w:rPr>
        <w:rFonts w:ascii="Symbol" w:hAnsi="Symbol" w:hint="default"/>
      </w:rPr>
    </w:lvl>
    <w:lvl w:ilvl="4" w:tplc="34F2A7AA" w:tentative="1">
      <w:start w:val="1"/>
      <w:numFmt w:val="bullet"/>
      <w:lvlText w:val="o"/>
      <w:lvlJc w:val="left"/>
      <w:pPr>
        <w:tabs>
          <w:tab w:val="num" w:pos="3600"/>
        </w:tabs>
        <w:ind w:left="3600" w:hanging="360"/>
      </w:pPr>
      <w:rPr>
        <w:rFonts w:ascii="Courier New" w:hAnsi="Courier New" w:cs="Courier New" w:hint="default"/>
      </w:rPr>
    </w:lvl>
    <w:lvl w:ilvl="5" w:tplc="CB68FDCE" w:tentative="1">
      <w:start w:val="1"/>
      <w:numFmt w:val="bullet"/>
      <w:lvlText w:val=""/>
      <w:lvlJc w:val="left"/>
      <w:pPr>
        <w:tabs>
          <w:tab w:val="num" w:pos="4320"/>
        </w:tabs>
        <w:ind w:left="4320" w:hanging="360"/>
      </w:pPr>
      <w:rPr>
        <w:rFonts w:ascii="Wingdings" w:hAnsi="Wingdings" w:hint="default"/>
      </w:rPr>
    </w:lvl>
    <w:lvl w:ilvl="6" w:tplc="8B04A88C" w:tentative="1">
      <w:start w:val="1"/>
      <w:numFmt w:val="bullet"/>
      <w:lvlText w:val=""/>
      <w:lvlJc w:val="left"/>
      <w:pPr>
        <w:tabs>
          <w:tab w:val="num" w:pos="5040"/>
        </w:tabs>
        <w:ind w:left="5040" w:hanging="360"/>
      </w:pPr>
      <w:rPr>
        <w:rFonts w:ascii="Symbol" w:hAnsi="Symbol" w:hint="default"/>
      </w:rPr>
    </w:lvl>
    <w:lvl w:ilvl="7" w:tplc="7780FCE0" w:tentative="1">
      <w:start w:val="1"/>
      <w:numFmt w:val="bullet"/>
      <w:lvlText w:val="o"/>
      <w:lvlJc w:val="left"/>
      <w:pPr>
        <w:tabs>
          <w:tab w:val="num" w:pos="5760"/>
        </w:tabs>
        <w:ind w:left="5760" w:hanging="360"/>
      </w:pPr>
      <w:rPr>
        <w:rFonts w:ascii="Courier New" w:hAnsi="Courier New" w:cs="Courier New" w:hint="default"/>
      </w:rPr>
    </w:lvl>
    <w:lvl w:ilvl="8" w:tplc="B6FA283E"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FD62CF1"/>
    <w:multiLevelType w:val="hybridMultilevel"/>
    <w:tmpl w:val="0C383482"/>
    <w:lvl w:ilvl="0" w:tplc="D410E124">
      <w:start w:val="1"/>
      <w:numFmt w:val="upperRoman"/>
      <w:pStyle w:val="NaslovI"/>
      <w:lvlText w:val="%1"/>
      <w:lvlJc w:val="left"/>
      <w:pPr>
        <w:ind w:left="720" w:hanging="360"/>
      </w:pPr>
      <w:rPr>
        <w:rFonts w:hint="default"/>
      </w:rPr>
    </w:lvl>
    <w:lvl w:ilvl="1" w:tplc="BB2629C6">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46975EC5"/>
    <w:multiLevelType w:val="hybridMultilevel"/>
    <w:tmpl w:val="E34EC95E"/>
    <w:lvl w:ilvl="0" w:tplc="D75A48D6">
      <w:start w:val="1"/>
      <w:numFmt w:val="decimal"/>
      <w:pStyle w:val="Alineja"/>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2" w15:restartNumberingAfterBreak="0">
    <w:nsid w:val="48AA6BD3"/>
    <w:multiLevelType w:val="hybridMultilevel"/>
    <w:tmpl w:val="4C0E1616"/>
    <w:lvl w:ilvl="0" w:tplc="BF62B28E">
      <w:start w:val="1"/>
      <w:numFmt w:val="bullet"/>
      <w:lvlText w:val=""/>
      <w:lvlJc w:val="left"/>
      <w:pPr>
        <w:tabs>
          <w:tab w:val="num" w:pos="284"/>
        </w:tabs>
        <w:ind w:left="284" w:hanging="284"/>
      </w:pPr>
      <w:rPr>
        <w:rFonts w:ascii="Symbol" w:hAnsi="Symbol" w:hint="default"/>
        <w:color w:val="auto"/>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9732155"/>
    <w:multiLevelType w:val="hybridMultilevel"/>
    <w:tmpl w:val="17D229D4"/>
    <w:lvl w:ilvl="0" w:tplc="E80A63EE">
      <w:start w:val="1"/>
      <w:numFmt w:val="bullet"/>
      <w:pStyle w:val="Alineja2"/>
      <w:lvlText w:val=""/>
      <w:lvlJc w:val="left"/>
      <w:pPr>
        <w:ind w:left="927" w:hanging="360"/>
      </w:pPr>
      <w:rPr>
        <w:rFonts w:ascii="Symbol" w:hAnsi="Symbol" w:hint="default"/>
        <w:color w:val="auto"/>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4" w15:restartNumberingAfterBreak="0">
    <w:nsid w:val="704C5727"/>
    <w:multiLevelType w:val="singleLevel"/>
    <w:tmpl w:val="1088757C"/>
    <w:lvl w:ilvl="0">
      <w:start w:val="1"/>
      <w:numFmt w:val="bullet"/>
      <w:pStyle w:val="alineja0"/>
      <w:lvlText w:val=""/>
      <w:lvlJc w:val="left"/>
      <w:pPr>
        <w:ind w:left="360" w:hanging="360"/>
      </w:pPr>
      <w:rPr>
        <w:rFonts w:ascii="Symbol" w:hAnsi="Symbol" w:hint="default"/>
      </w:rPr>
    </w:lvl>
  </w:abstractNum>
  <w:abstractNum w:abstractNumId="15" w15:restartNumberingAfterBreak="0">
    <w:nsid w:val="74B3494D"/>
    <w:multiLevelType w:val="hybridMultilevel"/>
    <w:tmpl w:val="F5823692"/>
    <w:lvl w:ilvl="0" w:tplc="E5D4A67C">
      <w:start w:val="1"/>
      <w:numFmt w:val="decimal"/>
      <w:pStyle w:val="Priloga1"/>
      <w:lvlText w:val="Priloga %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5"/>
  </w:num>
  <w:num w:numId="2">
    <w:abstractNumId w:val="14"/>
  </w:num>
  <w:num w:numId="3">
    <w:abstractNumId w:val="0"/>
  </w:num>
  <w:num w:numId="4">
    <w:abstractNumId w:val="6"/>
  </w:num>
  <w:num w:numId="5">
    <w:abstractNumId w:val="8"/>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num>
  <w:num w:numId="8">
    <w:abstractNumId w:val="13"/>
  </w:num>
  <w:num w:numId="9">
    <w:abstractNumId w:val="10"/>
  </w:num>
  <w:num w:numId="10">
    <w:abstractNumId w:val="7"/>
  </w:num>
  <w:num w:numId="11">
    <w:abstractNumId w:val="4"/>
  </w:num>
  <w:num w:numId="12">
    <w:abstractNumId w:val="3"/>
  </w:num>
  <w:num w:numId="13">
    <w:abstractNumId w:val="15"/>
  </w:num>
  <w:num w:numId="14">
    <w:abstractNumId w:val="9"/>
  </w:num>
  <w:num w:numId="15">
    <w:abstractNumId w:val="12"/>
  </w:num>
  <w:num w:numId="16">
    <w:abstractNumId w:val="2"/>
  </w:num>
  <w:num w:numId="17">
    <w:abstractNumId w:val="2"/>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num>
  <w:num w:numId="19">
    <w:abstractNumId w:val="13"/>
  </w:num>
  <w:num w:numId="20">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GrammaticalErrors/>
  <w:proofState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03C4"/>
    <w:rsid w:val="00001377"/>
    <w:rsid w:val="00002EE2"/>
    <w:rsid w:val="000037B7"/>
    <w:rsid w:val="000067DB"/>
    <w:rsid w:val="00011DBA"/>
    <w:rsid w:val="00012273"/>
    <w:rsid w:val="000156EB"/>
    <w:rsid w:val="00015C6E"/>
    <w:rsid w:val="000162A9"/>
    <w:rsid w:val="00016FBE"/>
    <w:rsid w:val="00017AF7"/>
    <w:rsid w:val="00017CFD"/>
    <w:rsid w:val="00022323"/>
    <w:rsid w:val="00022641"/>
    <w:rsid w:val="00024896"/>
    <w:rsid w:val="00026353"/>
    <w:rsid w:val="00026357"/>
    <w:rsid w:val="00027285"/>
    <w:rsid w:val="0003088D"/>
    <w:rsid w:val="00032084"/>
    <w:rsid w:val="000329CA"/>
    <w:rsid w:val="0003394C"/>
    <w:rsid w:val="00034835"/>
    <w:rsid w:val="0004099F"/>
    <w:rsid w:val="00041822"/>
    <w:rsid w:val="000428DA"/>
    <w:rsid w:val="00042E08"/>
    <w:rsid w:val="00043027"/>
    <w:rsid w:val="00046040"/>
    <w:rsid w:val="000465A8"/>
    <w:rsid w:val="00047746"/>
    <w:rsid w:val="0005077D"/>
    <w:rsid w:val="00050BB6"/>
    <w:rsid w:val="00051F26"/>
    <w:rsid w:val="00052D10"/>
    <w:rsid w:val="00053D9B"/>
    <w:rsid w:val="00057DDB"/>
    <w:rsid w:val="00064D87"/>
    <w:rsid w:val="00064E15"/>
    <w:rsid w:val="0006766D"/>
    <w:rsid w:val="00071111"/>
    <w:rsid w:val="000735D8"/>
    <w:rsid w:val="000747D6"/>
    <w:rsid w:val="00080311"/>
    <w:rsid w:val="000819C2"/>
    <w:rsid w:val="00084B56"/>
    <w:rsid w:val="0008522C"/>
    <w:rsid w:val="00093252"/>
    <w:rsid w:val="000936CE"/>
    <w:rsid w:val="000967DA"/>
    <w:rsid w:val="00096F7D"/>
    <w:rsid w:val="000975F2"/>
    <w:rsid w:val="000A27A2"/>
    <w:rsid w:val="000A2A5E"/>
    <w:rsid w:val="000A3462"/>
    <w:rsid w:val="000A5350"/>
    <w:rsid w:val="000A560A"/>
    <w:rsid w:val="000B19F9"/>
    <w:rsid w:val="000B36FB"/>
    <w:rsid w:val="000B4418"/>
    <w:rsid w:val="000B78BB"/>
    <w:rsid w:val="000C322E"/>
    <w:rsid w:val="000C374D"/>
    <w:rsid w:val="000C3EF1"/>
    <w:rsid w:val="000C6C8E"/>
    <w:rsid w:val="000C6F3D"/>
    <w:rsid w:val="000D10CB"/>
    <w:rsid w:val="000D1ED8"/>
    <w:rsid w:val="000E3188"/>
    <w:rsid w:val="000E39AE"/>
    <w:rsid w:val="000E428C"/>
    <w:rsid w:val="000E4741"/>
    <w:rsid w:val="000E54DD"/>
    <w:rsid w:val="000E7398"/>
    <w:rsid w:val="000E7503"/>
    <w:rsid w:val="000E799C"/>
    <w:rsid w:val="000F0E02"/>
    <w:rsid w:val="000F1037"/>
    <w:rsid w:val="000F155A"/>
    <w:rsid w:val="000F281F"/>
    <w:rsid w:val="000F30DD"/>
    <w:rsid w:val="000F3780"/>
    <w:rsid w:val="000F4249"/>
    <w:rsid w:val="001012A5"/>
    <w:rsid w:val="00102182"/>
    <w:rsid w:val="00103699"/>
    <w:rsid w:val="001041B0"/>
    <w:rsid w:val="0010458C"/>
    <w:rsid w:val="00105359"/>
    <w:rsid w:val="001054B2"/>
    <w:rsid w:val="0011070B"/>
    <w:rsid w:val="001108E9"/>
    <w:rsid w:val="00110A01"/>
    <w:rsid w:val="0011310D"/>
    <w:rsid w:val="00115A78"/>
    <w:rsid w:val="00115FF4"/>
    <w:rsid w:val="001172B2"/>
    <w:rsid w:val="001209C8"/>
    <w:rsid w:val="00120ABF"/>
    <w:rsid w:val="0012124C"/>
    <w:rsid w:val="00121C63"/>
    <w:rsid w:val="001265EE"/>
    <w:rsid w:val="001269D7"/>
    <w:rsid w:val="001270D8"/>
    <w:rsid w:val="001349E3"/>
    <w:rsid w:val="001366BB"/>
    <w:rsid w:val="001367BB"/>
    <w:rsid w:val="0013767E"/>
    <w:rsid w:val="00137C9F"/>
    <w:rsid w:val="001405E1"/>
    <w:rsid w:val="001418E5"/>
    <w:rsid w:val="0014359A"/>
    <w:rsid w:val="00144A68"/>
    <w:rsid w:val="00145B71"/>
    <w:rsid w:val="00145B76"/>
    <w:rsid w:val="001463D4"/>
    <w:rsid w:val="00146422"/>
    <w:rsid w:val="00146950"/>
    <w:rsid w:val="00146F23"/>
    <w:rsid w:val="00150AC8"/>
    <w:rsid w:val="00151C10"/>
    <w:rsid w:val="00151DE1"/>
    <w:rsid w:val="00152DDC"/>
    <w:rsid w:val="0015356B"/>
    <w:rsid w:val="00156F56"/>
    <w:rsid w:val="00160848"/>
    <w:rsid w:val="00162CAE"/>
    <w:rsid w:val="00163316"/>
    <w:rsid w:val="00163DAA"/>
    <w:rsid w:val="00165B6C"/>
    <w:rsid w:val="00166878"/>
    <w:rsid w:val="00172C70"/>
    <w:rsid w:val="00173D6E"/>
    <w:rsid w:val="00174A90"/>
    <w:rsid w:val="00176FBD"/>
    <w:rsid w:val="00177932"/>
    <w:rsid w:val="00180101"/>
    <w:rsid w:val="00182FFA"/>
    <w:rsid w:val="001841FC"/>
    <w:rsid w:val="00184A96"/>
    <w:rsid w:val="0018551D"/>
    <w:rsid w:val="00186528"/>
    <w:rsid w:val="00186635"/>
    <w:rsid w:val="00186844"/>
    <w:rsid w:val="00186A1B"/>
    <w:rsid w:val="00187BF9"/>
    <w:rsid w:val="00192158"/>
    <w:rsid w:val="00195D21"/>
    <w:rsid w:val="001A2233"/>
    <w:rsid w:val="001A2E2F"/>
    <w:rsid w:val="001B0753"/>
    <w:rsid w:val="001B086A"/>
    <w:rsid w:val="001B1D27"/>
    <w:rsid w:val="001B462C"/>
    <w:rsid w:val="001B5079"/>
    <w:rsid w:val="001C06C0"/>
    <w:rsid w:val="001C3FA1"/>
    <w:rsid w:val="001C6B11"/>
    <w:rsid w:val="001C6D18"/>
    <w:rsid w:val="001C78C2"/>
    <w:rsid w:val="001D08FF"/>
    <w:rsid w:val="001D0A32"/>
    <w:rsid w:val="001D2DF1"/>
    <w:rsid w:val="001D30A7"/>
    <w:rsid w:val="001D5117"/>
    <w:rsid w:val="001D5636"/>
    <w:rsid w:val="001D690D"/>
    <w:rsid w:val="001D76D9"/>
    <w:rsid w:val="001E2F8F"/>
    <w:rsid w:val="001E3A9D"/>
    <w:rsid w:val="001E3FE3"/>
    <w:rsid w:val="001E5363"/>
    <w:rsid w:val="001E73BD"/>
    <w:rsid w:val="001F041C"/>
    <w:rsid w:val="001F306D"/>
    <w:rsid w:val="001F33B8"/>
    <w:rsid w:val="001F371F"/>
    <w:rsid w:val="001F4924"/>
    <w:rsid w:val="001F556C"/>
    <w:rsid w:val="001F5E5F"/>
    <w:rsid w:val="001F7E85"/>
    <w:rsid w:val="00200606"/>
    <w:rsid w:val="0020241E"/>
    <w:rsid w:val="00202923"/>
    <w:rsid w:val="0020499C"/>
    <w:rsid w:val="0021111A"/>
    <w:rsid w:val="00213A39"/>
    <w:rsid w:val="00215FB6"/>
    <w:rsid w:val="0021662B"/>
    <w:rsid w:val="00216CA2"/>
    <w:rsid w:val="002217D6"/>
    <w:rsid w:val="00221ECA"/>
    <w:rsid w:val="002221A6"/>
    <w:rsid w:val="0022336F"/>
    <w:rsid w:val="00226395"/>
    <w:rsid w:val="002277B1"/>
    <w:rsid w:val="00231025"/>
    <w:rsid w:val="00233AAE"/>
    <w:rsid w:val="00242A02"/>
    <w:rsid w:val="00244A02"/>
    <w:rsid w:val="00244E85"/>
    <w:rsid w:val="00245979"/>
    <w:rsid w:val="002461B2"/>
    <w:rsid w:val="00252B1F"/>
    <w:rsid w:val="00252BD3"/>
    <w:rsid w:val="002542BC"/>
    <w:rsid w:val="00260216"/>
    <w:rsid w:val="00261506"/>
    <w:rsid w:val="00261561"/>
    <w:rsid w:val="0026304F"/>
    <w:rsid w:val="00266047"/>
    <w:rsid w:val="002756AC"/>
    <w:rsid w:val="0027723A"/>
    <w:rsid w:val="00284C4D"/>
    <w:rsid w:val="00285AEB"/>
    <w:rsid w:val="00287BC3"/>
    <w:rsid w:val="002900B3"/>
    <w:rsid w:val="002916E3"/>
    <w:rsid w:val="002927C9"/>
    <w:rsid w:val="00292CDE"/>
    <w:rsid w:val="0029647D"/>
    <w:rsid w:val="00297D20"/>
    <w:rsid w:val="002A232C"/>
    <w:rsid w:val="002A62C6"/>
    <w:rsid w:val="002B167D"/>
    <w:rsid w:val="002B2554"/>
    <w:rsid w:val="002B37B4"/>
    <w:rsid w:val="002B6066"/>
    <w:rsid w:val="002C10DC"/>
    <w:rsid w:val="002C17D2"/>
    <w:rsid w:val="002C1FBD"/>
    <w:rsid w:val="002C25E8"/>
    <w:rsid w:val="002C2F42"/>
    <w:rsid w:val="002C33BB"/>
    <w:rsid w:val="002C519F"/>
    <w:rsid w:val="002C65CA"/>
    <w:rsid w:val="002D0E30"/>
    <w:rsid w:val="002D1A79"/>
    <w:rsid w:val="002D2528"/>
    <w:rsid w:val="002D4824"/>
    <w:rsid w:val="002D49A1"/>
    <w:rsid w:val="002D4AB2"/>
    <w:rsid w:val="002D5ABD"/>
    <w:rsid w:val="002D5C39"/>
    <w:rsid w:val="002E01F4"/>
    <w:rsid w:val="002E055A"/>
    <w:rsid w:val="002E222B"/>
    <w:rsid w:val="002E2B97"/>
    <w:rsid w:val="002E4882"/>
    <w:rsid w:val="002E5C7C"/>
    <w:rsid w:val="002E5F76"/>
    <w:rsid w:val="002E78F2"/>
    <w:rsid w:val="002E7E77"/>
    <w:rsid w:val="002F02FF"/>
    <w:rsid w:val="002F253A"/>
    <w:rsid w:val="002F2DB4"/>
    <w:rsid w:val="002F2DC9"/>
    <w:rsid w:val="002F32C9"/>
    <w:rsid w:val="002F3301"/>
    <w:rsid w:val="002F48B6"/>
    <w:rsid w:val="002F4A59"/>
    <w:rsid w:val="002F64C2"/>
    <w:rsid w:val="002F79DB"/>
    <w:rsid w:val="003006DE"/>
    <w:rsid w:val="0030071E"/>
    <w:rsid w:val="00302E9F"/>
    <w:rsid w:val="0030417A"/>
    <w:rsid w:val="00304246"/>
    <w:rsid w:val="00304C86"/>
    <w:rsid w:val="003100C7"/>
    <w:rsid w:val="003139E4"/>
    <w:rsid w:val="0032148B"/>
    <w:rsid w:val="00324C6C"/>
    <w:rsid w:val="00325C64"/>
    <w:rsid w:val="003264C1"/>
    <w:rsid w:val="00330E99"/>
    <w:rsid w:val="00331D64"/>
    <w:rsid w:val="003327AA"/>
    <w:rsid w:val="00334DD4"/>
    <w:rsid w:val="00334FF2"/>
    <w:rsid w:val="003355EC"/>
    <w:rsid w:val="003367FF"/>
    <w:rsid w:val="0033700C"/>
    <w:rsid w:val="003379F6"/>
    <w:rsid w:val="003400E8"/>
    <w:rsid w:val="00346A04"/>
    <w:rsid w:val="00347199"/>
    <w:rsid w:val="00347417"/>
    <w:rsid w:val="003529F7"/>
    <w:rsid w:val="00352FCC"/>
    <w:rsid w:val="00356282"/>
    <w:rsid w:val="00357D78"/>
    <w:rsid w:val="003607D7"/>
    <w:rsid w:val="003611EE"/>
    <w:rsid w:val="00361204"/>
    <w:rsid w:val="00361ABC"/>
    <w:rsid w:val="0036267C"/>
    <w:rsid w:val="003631F2"/>
    <w:rsid w:val="00371659"/>
    <w:rsid w:val="003723BF"/>
    <w:rsid w:val="003771CD"/>
    <w:rsid w:val="0038115A"/>
    <w:rsid w:val="00381C14"/>
    <w:rsid w:val="00381E97"/>
    <w:rsid w:val="003821A1"/>
    <w:rsid w:val="00382989"/>
    <w:rsid w:val="00382CE0"/>
    <w:rsid w:val="00385309"/>
    <w:rsid w:val="003853C5"/>
    <w:rsid w:val="003864F7"/>
    <w:rsid w:val="00387426"/>
    <w:rsid w:val="00391CC1"/>
    <w:rsid w:val="0039315E"/>
    <w:rsid w:val="003938C3"/>
    <w:rsid w:val="00394B51"/>
    <w:rsid w:val="00395955"/>
    <w:rsid w:val="00396C10"/>
    <w:rsid w:val="003A1098"/>
    <w:rsid w:val="003A5416"/>
    <w:rsid w:val="003A5EDA"/>
    <w:rsid w:val="003A7F17"/>
    <w:rsid w:val="003B034B"/>
    <w:rsid w:val="003B2AC7"/>
    <w:rsid w:val="003B3093"/>
    <w:rsid w:val="003B4802"/>
    <w:rsid w:val="003C0C5A"/>
    <w:rsid w:val="003C219D"/>
    <w:rsid w:val="003C63A2"/>
    <w:rsid w:val="003C6695"/>
    <w:rsid w:val="003D0E23"/>
    <w:rsid w:val="003D18E7"/>
    <w:rsid w:val="003D1C41"/>
    <w:rsid w:val="003D3AF5"/>
    <w:rsid w:val="003D3E4C"/>
    <w:rsid w:val="003D5015"/>
    <w:rsid w:val="003D580B"/>
    <w:rsid w:val="003E0328"/>
    <w:rsid w:val="003E1827"/>
    <w:rsid w:val="003E358B"/>
    <w:rsid w:val="003E56C1"/>
    <w:rsid w:val="003E5A46"/>
    <w:rsid w:val="003E5E4A"/>
    <w:rsid w:val="003E61A9"/>
    <w:rsid w:val="003E7F8D"/>
    <w:rsid w:val="003F11A9"/>
    <w:rsid w:val="00403DF7"/>
    <w:rsid w:val="00410249"/>
    <w:rsid w:val="00413C2A"/>
    <w:rsid w:val="00414703"/>
    <w:rsid w:val="00415CC8"/>
    <w:rsid w:val="0041757A"/>
    <w:rsid w:val="004209C5"/>
    <w:rsid w:val="00421D5F"/>
    <w:rsid w:val="0042314C"/>
    <w:rsid w:val="0042415F"/>
    <w:rsid w:val="00426238"/>
    <w:rsid w:val="00427D05"/>
    <w:rsid w:val="004317C8"/>
    <w:rsid w:val="00433C97"/>
    <w:rsid w:val="00435AD6"/>
    <w:rsid w:val="0043609E"/>
    <w:rsid w:val="00437FCF"/>
    <w:rsid w:val="00443580"/>
    <w:rsid w:val="00443D97"/>
    <w:rsid w:val="0044654C"/>
    <w:rsid w:val="004467A7"/>
    <w:rsid w:val="0044721E"/>
    <w:rsid w:val="0044762F"/>
    <w:rsid w:val="004478DC"/>
    <w:rsid w:val="004509E0"/>
    <w:rsid w:val="0045146F"/>
    <w:rsid w:val="00452A1E"/>
    <w:rsid w:val="00460CD0"/>
    <w:rsid w:val="00464027"/>
    <w:rsid w:val="00465618"/>
    <w:rsid w:val="00465705"/>
    <w:rsid w:val="004672BF"/>
    <w:rsid w:val="00470CD5"/>
    <w:rsid w:val="00470DC1"/>
    <w:rsid w:val="004735BB"/>
    <w:rsid w:val="0047369E"/>
    <w:rsid w:val="0047563F"/>
    <w:rsid w:val="00480FF6"/>
    <w:rsid w:val="004829D3"/>
    <w:rsid w:val="00482EC3"/>
    <w:rsid w:val="00485580"/>
    <w:rsid w:val="00487444"/>
    <w:rsid w:val="00487E67"/>
    <w:rsid w:val="004906D0"/>
    <w:rsid w:val="00490AE4"/>
    <w:rsid w:val="00490DAE"/>
    <w:rsid w:val="0049384B"/>
    <w:rsid w:val="004A387A"/>
    <w:rsid w:val="004A469F"/>
    <w:rsid w:val="004A4A1E"/>
    <w:rsid w:val="004A5D7C"/>
    <w:rsid w:val="004A723E"/>
    <w:rsid w:val="004B229F"/>
    <w:rsid w:val="004B2736"/>
    <w:rsid w:val="004B3B58"/>
    <w:rsid w:val="004B6479"/>
    <w:rsid w:val="004B6CCB"/>
    <w:rsid w:val="004B70F6"/>
    <w:rsid w:val="004C4F0C"/>
    <w:rsid w:val="004C513B"/>
    <w:rsid w:val="004C514B"/>
    <w:rsid w:val="004C55B0"/>
    <w:rsid w:val="004D02A0"/>
    <w:rsid w:val="004D04BB"/>
    <w:rsid w:val="004D14DE"/>
    <w:rsid w:val="004D1A95"/>
    <w:rsid w:val="004D252A"/>
    <w:rsid w:val="004D2932"/>
    <w:rsid w:val="004D3788"/>
    <w:rsid w:val="004D3BD9"/>
    <w:rsid w:val="004D62AF"/>
    <w:rsid w:val="004D63F8"/>
    <w:rsid w:val="004D7C55"/>
    <w:rsid w:val="004E15AC"/>
    <w:rsid w:val="004E3BEE"/>
    <w:rsid w:val="004E5A90"/>
    <w:rsid w:val="004F10C5"/>
    <w:rsid w:val="004F31B9"/>
    <w:rsid w:val="004F3A25"/>
    <w:rsid w:val="004F3A46"/>
    <w:rsid w:val="004F50B4"/>
    <w:rsid w:val="004F65F1"/>
    <w:rsid w:val="004F7E51"/>
    <w:rsid w:val="0050048F"/>
    <w:rsid w:val="00501C4F"/>
    <w:rsid w:val="00501D6A"/>
    <w:rsid w:val="005022D2"/>
    <w:rsid w:val="0050345E"/>
    <w:rsid w:val="00504609"/>
    <w:rsid w:val="00511885"/>
    <w:rsid w:val="0051535F"/>
    <w:rsid w:val="005174E7"/>
    <w:rsid w:val="0052407C"/>
    <w:rsid w:val="00524CC6"/>
    <w:rsid w:val="00525F27"/>
    <w:rsid w:val="00527BE7"/>
    <w:rsid w:val="00530300"/>
    <w:rsid w:val="005323C7"/>
    <w:rsid w:val="005325DE"/>
    <w:rsid w:val="005339AC"/>
    <w:rsid w:val="005342BF"/>
    <w:rsid w:val="005360BE"/>
    <w:rsid w:val="00536D8E"/>
    <w:rsid w:val="005378E0"/>
    <w:rsid w:val="00540F00"/>
    <w:rsid w:val="00540FD2"/>
    <w:rsid w:val="0054294C"/>
    <w:rsid w:val="005455D9"/>
    <w:rsid w:val="00545F3C"/>
    <w:rsid w:val="005474E4"/>
    <w:rsid w:val="00547C16"/>
    <w:rsid w:val="00552721"/>
    <w:rsid w:val="005527D7"/>
    <w:rsid w:val="00554B53"/>
    <w:rsid w:val="005667C8"/>
    <w:rsid w:val="005670AC"/>
    <w:rsid w:val="0056783F"/>
    <w:rsid w:val="0057122D"/>
    <w:rsid w:val="00571E3F"/>
    <w:rsid w:val="00571E6E"/>
    <w:rsid w:val="00572628"/>
    <w:rsid w:val="0057363D"/>
    <w:rsid w:val="00573F93"/>
    <w:rsid w:val="00574838"/>
    <w:rsid w:val="00575C7D"/>
    <w:rsid w:val="00577595"/>
    <w:rsid w:val="00577E90"/>
    <w:rsid w:val="0058161C"/>
    <w:rsid w:val="00582EB3"/>
    <w:rsid w:val="00586229"/>
    <w:rsid w:val="00590554"/>
    <w:rsid w:val="00590B23"/>
    <w:rsid w:val="005919A7"/>
    <w:rsid w:val="005919F4"/>
    <w:rsid w:val="00593889"/>
    <w:rsid w:val="00594148"/>
    <w:rsid w:val="00594645"/>
    <w:rsid w:val="00595716"/>
    <w:rsid w:val="00595C34"/>
    <w:rsid w:val="005965A1"/>
    <w:rsid w:val="0059760B"/>
    <w:rsid w:val="005A1060"/>
    <w:rsid w:val="005A50A1"/>
    <w:rsid w:val="005A62ED"/>
    <w:rsid w:val="005A7849"/>
    <w:rsid w:val="005B09CF"/>
    <w:rsid w:val="005B3502"/>
    <w:rsid w:val="005B5910"/>
    <w:rsid w:val="005B6B19"/>
    <w:rsid w:val="005C037E"/>
    <w:rsid w:val="005C58AE"/>
    <w:rsid w:val="005C755A"/>
    <w:rsid w:val="005C7AFA"/>
    <w:rsid w:val="005C7BC9"/>
    <w:rsid w:val="005D04BB"/>
    <w:rsid w:val="005D29E6"/>
    <w:rsid w:val="005D6D3A"/>
    <w:rsid w:val="005D6FD7"/>
    <w:rsid w:val="005D7208"/>
    <w:rsid w:val="005D761C"/>
    <w:rsid w:val="005D7CF7"/>
    <w:rsid w:val="005E0883"/>
    <w:rsid w:val="005E23F3"/>
    <w:rsid w:val="005E4308"/>
    <w:rsid w:val="005E6491"/>
    <w:rsid w:val="005F2DA9"/>
    <w:rsid w:val="005F69F2"/>
    <w:rsid w:val="00602469"/>
    <w:rsid w:val="00604085"/>
    <w:rsid w:val="00610070"/>
    <w:rsid w:val="00610D1A"/>
    <w:rsid w:val="00611D05"/>
    <w:rsid w:val="00611F16"/>
    <w:rsid w:val="00612206"/>
    <w:rsid w:val="00612EAF"/>
    <w:rsid w:val="00613CF9"/>
    <w:rsid w:val="0061423B"/>
    <w:rsid w:val="0062044A"/>
    <w:rsid w:val="00621C16"/>
    <w:rsid w:val="006221EA"/>
    <w:rsid w:val="00623034"/>
    <w:rsid w:val="00627192"/>
    <w:rsid w:val="00627B8D"/>
    <w:rsid w:val="00627F9A"/>
    <w:rsid w:val="00630E43"/>
    <w:rsid w:val="0063175C"/>
    <w:rsid w:val="006322BC"/>
    <w:rsid w:val="00635F5F"/>
    <w:rsid w:val="00636222"/>
    <w:rsid w:val="0063692E"/>
    <w:rsid w:val="00641583"/>
    <w:rsid w:val="006446A2"/>
    <w:rsid w:val="00645F45"/>
    <w:rsid w:val="00646822"/>
    <w:rsid w:val="00650722"/>
    <w:rsid w:val="0065188E"/>
    <w:rsid w:val="00651FD6"/>
    <w:rsid w:val="00653A88"/>
    <w:rsid w:val="0065504A"/>
    <w:rsid w:val="00656DC1"/>
    <w:rsid w:val="00656ED6"/>
    <w:rsid w:val="00657A7E"/>
    <w:rsid w:val="00657FDB"/>
    <w:rsid w:val="0066129D"/>
    <w:rsid w:val="00661525"/>
    <w:rsid w:val="00661F8E"/>
    <w:rsid w:val="0066532C"/>
    <w:rsid w:val="006677DB"/>
    <w:rsid w:val="00670CBE"/>
    <w:rsid w:val="00670DA0"/>
    <w:rsid w:val="00671F9D"/>
    <w:rsid w:val="006720D7"/>
    <w:rsid w:val="00672B46"/>
    <w:rsid w:val="00674DA8"/>
    <w:rsid w:val="006776BD"/>
    <w:rsid w:val="00682434"/>
    <w:rsid w:val="00684413"/>
    <w:rsid w:val="00684FE8"/>
    <w:rsid w:val="00686344"/>
    <w:rsid w:val="00687478"/>
    <w:rsid w:val="006927D1"/>
    <w:rsid w:val="00693E79"/>
    <w:rsid w:val="00693FC1"/>
    <w:rsid w:val="00694F7D"/>
    <w:rsid w:val="00694FAD"/>
    <w:rsid w:val="006A01C7"/>
    <w:rsid w:val="006A47E6"/>
    <w:rsid w:val="006A5DFD"/>
    <w:rsid w:val="006A757B"/>
    <w:rsid w:val="006A793B"/>
    <w:rsid w:val="006A7D03"/>
    <w:rsid w:val="006B18AE"/>
    <w:rsid w:val="006B1BA8"/>
    <w:rsid w:val="006B22B8"/>
    <w:rsid w:val="006B3B18"/>
    <w:rsid w:val="006B60FF"/>
    <w:rsid w:val="006B6818"/>
    <w:rsid w:val="006B6DD3"/>
    <w:rsid w:val="006C248D"/>
    <w:rsid w:val="006C4EE2"/>
    <w:rsid w:val="006C61E2"/>
    <w:rsid w:val="006C6D5D"/>
    <w:rsid w:val="006C6EF5"/>
    <w:rsid w:val="006D0356"/>
    <w:rsid w:val="006D0501"/>
    <w:rsid w:val="006D0DD6"/>
    <w:rsid w:val="006D2C02"/>
    <w:rsid w:val="006E1166"/>
    <w:rsid w:val="006E25CD"/>
    <w:rsid w:val="006E2769"/>
    <w:rsid w:val="006E4C9F"/>
    <w:rsid w:val="006E4CC0"/>
    <w:rsid w:val="006E7D24"/>
    <w:rsid w:val="006F0209"/>
    <w:rsid w:val="006F06CF"/>
    <w:rsid w:val="006F1D42"/>
    <w:rsid w:val="006F39BD"/>
    <w:rsid w:val="006F4AE1"/>
    <w:rsid w:val="00703080"/>
    <w:rsid w:val="00706496"/>
    <w:rsid w:val="00706CB2"/>
    <w:rsid w:val="00712B7C"/>
    <w:rsid w:val="00713C81"/>
    <w:rsid w:val="00713E7D"/>
    <w:rsid w:val="00717200"/>
    <w:rsid w:val="007204D2"/>
    <w:rsid w:val="00721B4C"/>
    <w:rsid w:val="0072314C"/>
    <w:rsid w:val="00724B25"/>
    <w:rsid w:val="00726E51"/>
    <w:rsid w:val="0073023A"/>
    <w:rsid w:val="007332EF"/>
    <w:rsid w:val="00733BB7"/>
    <w:rsid w:val="00737661"/>
    <w:rsid w:val="007377F2"/>
    <w:rsid w:val="00740D12"/>
    <w:rsid w:val="007410B3"/>
    <w:rsid w:val="00742BCB"/>
    <w:rsid w:val="00744C5A"/>
    <w:rsid w:val="00746E45"/>
    <w:rsid w:val="00746FEF"/>
    <w:rsid w:val="007508B4"/>
    <w:rsid w:val="00755428"/>
    <w:rsid w:val="007614D6"/>
    <w:rsid w:val="007619F6"/>
    <w:rsid w:val="00761EC7"/>
    <w:rsid w:val="00764EB1"/>
    <w:rsid w:val="007654AC"/>
    <w:rsid w:val="0076601B"/>
    <w:rsid w:val="007679D9"/>
    <w:rsid w:val="00767BF7"/>
    <w:rsid w:val="00767E8F"/>
    <w:rsid w:val="0077144C"/>
    <w:rsid w:val="00771F1D"/>
    <w:rsid w:val="00772371"/>
    <w:rsid w:val="00772D01"/>
    <w:rsid w:val="007750A6"/>
    <w:rsid w:val="00775823"/>
    <w:rsid w:val="0077700C"/>
    <w:rsid w:val="00777792"/>
    <w:rsid w:val="00777DDF"/>
    <w:rsid w:val="007809D5"/>
    <w:rsid w:val="007828A9"/>
    <w:rsid w:val="00783CAE"/>
    <w:rsid w:val="0078541B"/>
    <w:rsid w:val="0078610B"/>
    <w:rsid w:val="007864C5"/>
    <w:rsid w:val="00787D08"/>
    <w:rsid w:val="00790FB9"/>
    <w:rsid w:val="007960F4"/>
    <w:rsid w:val="007977F6"/>
    <w:rsid w:val="00797952"/>
    <w:rsid w:val="007A08F2"/>
    <w:rsid w:val="007A20C3"/>
    <w:rsid w:val="007A256B"/>
    <w:rsid w:val="007A2FE4"/>
    <w:rsid w:val="007A3CC2"/>
    <w:rsid w:val="007A407B"/>
    <w:rsid w:val="007B12C7"/>
    <w:rsid w:val="007B2262"/>
    <w:rsid w:val="007B38AC"/>
    <w:rsid w:val="007B698D"/>
    <w:rsid w:val="007B6D43"/>
    <w:rsid w:val="007C05F4"/>
    <w:rsid w:val="007C37CA"/>
    <w:rsid w:val="007C4E53"/>
    <w:rsid w:val="007C7426"/>
    <w:rsid w:val="007C76D1"/>
    <w:rsid w:val="007D16AB"/>
    <w:rsid w:val="007D1987"/>
    <w:rsid w:val="007D19AD"/>
    <w:rsid w:val="007D30C6"/>
    <w:rsid w:val="007D31B8"/>
    <w:rsid w:val="007D4FFF"/>
    <w:rsid w:val="007D7BDF"/>
    <w:rsid w:val="007D7CFD"/>
    <w:rsid w:val="007E1624"/>
    <w:rsid w:val="007E1E0C"/>
    <w:rsid w:val="007E52CF"/>
    <w:rsid w:val="007E547A"/>
    <w:rsid w:val="007E6210"/>
    <w:rsid w:val="007E7175"/>
    <w:rsid w:val="007F0614"/>
    <w:rsid w:val="007F1232"/>
    <w:rsid w:val="007F1734"/>
    <w:rsid w:val="007F18F3"/>
    <w:rsid w:val="007F456F"/>
    <w:rsid w:val="007F4B94"/>
    <w:rsid w:val="007F524A"/>
    <w:rsid w:val="007F564C"/>
    <w:rsid w:val="007F58AA"/>
    <w:rsid w:val="007F690D"/>
    <w:rsid w:val="007F760A"/>
    <w:rsid w:val="00801142"/>
    <w:rsid w:val="00805359"/>
    <w:rsid w:val="00805EBB"/>
    <w:rsid w:val="00806712"/>
    <w:rsid w:val="00806968"/>
    <w:rsid w:val="00807BC4"/>
    <w:rsid w:val="0081002F"/>
    <w:rsid w:val="00811300"/>
    <w:rsid w:val="00812828"/>
    <w:rsid w:val="0081386A"/>
    <w:rsid w:val="008169AF"/>
    <w:rsid w:val="00816DDA"/>
    <w:rsid w:val="00821691"/>
    <w:rsid w:val="0082196F"/>
    <w:rsid w:val="0082215E"/>
    <w:rsid w:val="0082306E"/>
    <w:rsid w:val="00823190"/>
    <w:rsid w:val="00824746"/>
    <w:rsid w:val="008346B4"/>
    <w:rsid w:val="0083482E"/>
    <w:rsid w:val="00834A8D"/>
    <w:rsid w:val="008358A8"/>
    <w:rsid w:val="0083590D"/>
    <w:rsid w:val="00835C3D"/>
    <w:rsid w:val="00835F62"/>
    <w:rsid w:val="00836693"/>
    <w:rsid w:val="00840446"/>
    <w:rsid w:val="00840823"/>
    <w:rsid w:val="008436A2"/>
    <w:rsid w:val="00843B11"/>
    <w:rsid w:val="00843FD3"/>
    <w:rsid w:val="00845659"/>
    <w:rsid w:val="00846BAB"/>
    <w:rsid w:val="00851DF5"/>
    <w:rsid w:val="00852386"/>
    <w:rsid w:val="008523BC"/>
    <w:rsid w:val="008606CC"/>
    <w:rsid w:val="008611E8"/>
    <w:rsid w:val="00862794"/>
    <w:rsid w:val="00862AA8"/>
    <w:rsid w:val="00864FA3"/>
    <w:rsid w:val="0086556B"/>
    <w:rsid w:val="00865933"/>
    <w:rsid w:val="00873973"/>
    <w:rsid w:val="00873DE1"/>
    <w:rsid w:val="00874894"/>
    <w:rsid w:val="008756B2"/>
    <w:rsid w:val="008770C7"/>
    <w:rsid w:val="008773C7"/>
    <w:rsid w:val="008803F4"/>
    <w:rsid w:val="00881A78"/>
    <w:rsid w:val="00883C9D"/>
    <w:rsid w:val="00883E75"/>
    <w:rsid w:val="008856F6"/>
    <w:rsid w:val="008875A0"/>
    <w:rsid w:val="00890C08"/>
    <w:rsid w:val="00894294"/>
    <w:rsid w:val="00894BF7"/>
    <w:rsid w:val="00894CFC"/>
    <w:rsid w:val="00895164"/>
    <w:rsid w:val="00897E60"/>
    <w:rsid w:val="008A01FA"/>
    <w:rsid w:val="008A18E0"/>
    <w:rsid w:val="008A1912"/>
    <w:rsid w:val="008A2839"/>
    <w:rsid w:val="008A4C6A"/>
    <w:rsid w:val="008A6F48"/>
    <w:rsid w:val="008A7E8E"/>
    <w:rsid w:val="008B21AC"/>
    <w:rsid w:val="008B6ED7"/>
    <w:rsid w:val="008B7A4E"/>
    <w:rsid w:val="008C459D"/>
    <w:rsid w:val="008C523E"/>
    <w:rsid w:val="008C6389"/>
    <w:rsid w:val="008C6589"/>
    <w:rsid w:val="008D03CE"/>
    <w:rsid w:val="008D13A9"/>
    <w:rsid w:val="008D1882"/>
    <w:rsid w:val="008D18B2"/>
    <w:rsid w:val="008D4545"/>
    <w:rsid w:val="008D4927"/>
    <w:rsid w:val="008D5DE3"/>
    <w:rsid w:val="008D61FE"/>
    <w:rsid w:val="008D64D0"/>
    <w:rsid w:val="008D683A"/>
    <w:rsid w:val="008D76A5"/>
    <w:rsid w:val="008E0102"/>
    <w:rsid w:val="008E155C"/>
    <w:rsid w:val="008E274F"/>
    <w:rsid w:val="008E27C6"/>
    <w:rsid w:val="008E2B41"/>
    <w:rsid w:val="008E3331"/>
    <w:rsid w:val="008E3875"/>
    <w:rsid w:val="008E6ADC"/>
    <w:rsid w:val="008F053A"/>
    <w:rsid w:val="008F1D32"/>
    <w:rsid w:val="008F3E3F"/>
    <w:rsid w:val="008F5903"/>
    <w:rsid w:val="008F5D4F"/>
    <w:rsid w:val="008F650B"/>
    <w:rsid w:val="0090293A"/>
    <w:rsid w:val="0090325D"/>
    <w:rsid w:val="009046A1"/>
    <w:rsid w:val="00904E06"/>
    <w:rsid w:val="00904E7A"/>
    <w:rsid w:val="00905DF2"/>
    <w:rsid w:val="00906B98"/>
    <w:rsid w:val="00906CF9"/>
    <w:rsid w:val="00906D3D"/>
    <w:rsid w:val="00907B39"/>
    <w:rsid w:val="0091093E"/>
    <w:rsid w:val="00911229"/>
    <w:rsid w:val="00911F29"/>
    <w:rsid w:val="009153E1"/>
    <w:rsid w:val="00916805"/>
    <w:rsid w:val="00920CCF"/>
    <w:rsid w:val="00921579"/>
    <w:rsid w:val="00922866"/>
    <w:rsid w:val="009235A5"/>
    <w:rsid w:val="009249C7"/>
    <w:rsid w:val="00924C09"/>
    <w:rsid w:val="00925099"/>
    <w:rsid w:val="009307F4"/>
    <w:rsid w:val="00930FAE"/>
    <w:rsid w:val="00932790"/>
    <w:rsid w:val="0093485C"/>
    <w:rsid w:val="00935869"/>
    <w:rsid w:val="00936025"/>
    <w:rsid w:val="00936DDF"/>
    <w:rsid w:val="0093793B"/>
    <w:rsid w:val="00946435"/>
    <w:rsid w:val="00947D10"/>
    <w:rsid w:val="009517F1"/>
    <w:rsid w:val="009524E7"/>
    <w:rsid w:val="00952F4C"/>
    <w:rsid w:val="009532DA"/>
    <w:rsid w:val="009542FA"/>
    <w:rsid w:val="00954537"/>
    <w:rsid w:val="00955BD4"/>
    <w:rsid w:val="00957D3F"/>
    <w:rsid w:val="00957E04"/>
    <w:rsid w:val="00961DFF"/>
    <w:rsid w:val="009631E8"/>
    <w:rsid w:val="0096785C"/>
    <w:rsid w:val="009750C0"/>
    <w:rsid w:val="009758AC"/>
    <w:rsid w:val="00977E23"/>
    <w:rsid w:val="00980502"/>
    <w:rsid w:val="009806C2"/>
    <w:rsid w:val="009808D1"/>
    <w:rsid w:val="009811CB"/>
    <w:rsid w:val="00982501"/>
    <w:rsid w:val="00987686"/>
    <w:rsid w:val="00991E96"/>
    <w:rsid w:val="009944F4"/>
    <w:rsid w:val="009967EA"/>
    <w:rsid w:val="009A0043"/>
    <w:rsid w:val="009A2CA7"/>
    <w:rsid w:val="009A4479"/>
    <w:rsid w:val="009A5A56"/>
    <w:rsid w:val="009A622C"/>
    <w:rsid w:val="009B0E8F"/>
    <w:rsid w:val="009B1C68"/>
    <w:rsid w:val="009B5199"/>
    <w:rsid w:val="009B69AF"/>
    <w:rsid w:val="009B75E0"/>
    <w:rsid w:val="009B7AE8"/>
    <w:rsid w:val="009C075E"/>
    <w:rsid w:val="009C24E1"/>
    <w:rsid w:val="009C476E"/>
    <w:rsid w:val="009C4F6A"/>
    <w:rsid w:val="009D0DC4"/>
    <w:rsid w:val="009D2C1D"/>
    <w:rsid w:val="009D2F36"/>
    <w:rsid w:val="009D4606"/>
    <w:rsid w:val="009D491D"/>
    <w:rsid w:val="009D5C8C"/>
    <w:rsid w:val="009D7DF7"/>
    <w:rsid w:val="009E2AF1"/>
    <w:rsid w:val="009E663A"/>
    <w:rsid w:val="009F044F"/>
    <w:rsid w:val="009F0BBC"/>
    <w:rsid w:val="009F15FF"/>
    <w:rsid w:val="009F573B"/>
    <w:rsid w:val="00A02611"/>
    <w:rsid w:val="00A065B4"/>
    <w:rsid w:val="00A07BAC"/>
    <w:rsid w:val="00A105C1"/>
    <w:rsid w:val="00A1422A"/>
    <w:rsid w:val="00A1451E"/>
    <w:rsid w:val="00A1499A"/>
    <w:rsid w:val="00A14B8C"/>
    <w:rsid w:val="00A15679"/>
    <w:rsid w:val="00A16DDE"/>
    <w:rsid w:val="00A16DE7"/>
    <w:rsid w:val="00A16EBE"/>
    <w:rsid w:val="00A178AB"/>
    <w:rsid w:val="00A17B52"/>
    <w:rsid w:val="00A2036C"/>
    <w:rsid w:val="00A214A4"/>
    <w:rsid w:val="00A27AE5"/>
    <w:rsid w:val="00A27EA8"/>
    <w:rsid w:val="00A3363F"/>
    <w:rsid w:val="00A3509C"/>
    <w:rsid w:val="00A358C7"/>
    <w:rsid w:val="00A36FF4"/>
    <w:rsid w:val="00A37932"/>
    <w:rsid w:val="00A37A40"/>
    <w:rsid w:val="00A403AD"/>
    <w:rsid w:val="00A41C54"/>
    <w:rsid w:val="00A42DD2"/>
    <w:rsid w:val="00A43E8F"/>
    <w:rsid w:val="00A44D6C"/>
    <w:rsid w:val="00A46AF2"/>
    <w:rsid w:val="00A479A2"/>
    <w:rsid w:val="00A50BCC"/>
    <w:rsid w:val="00A52E64"/>
    <w:rsid w:val="00A553B6"/>
    <w:rsid w:val="00A556F3"/>
    <w:rsid w:val="00A56922"/>
    <w:rsid w:val="00A60431"/>
    <w:rsid w:val="00A605CE"/>
    <w:rsid w:val="00A6250B"/>
    <w:rsid w:val="00A64446"/>
    <w:rsid w:val="00A66928"/>
    <w:rsid w:val="00A72961"/>
    <w:rsid w:val="00A73631"/>
    <w:rsid w:val="00A73C87"/>
    <w:rsid w:val="00A74966"/>
    <w:rsid w:val="00A74B7A"/>
    <w:rsid w:val="00A74E5D"/>
    <w:rsid w:val="00A81083"/>
    <w:rsid w:val="00A8192C"/>
    <w:rsid w:val="00A82A2B"/>
    <w:rsid w:val="00A8590A"/>
    <w:rsid w:val="00A87309"/>
    <w:rsid w:val="00A93ADF"/>
    <w:rsid w:val="00A93EE5"/>
    <w:rsid w:val="00A96270"/>
    <w:rsid w:val="00A963A4"/>
    <w:rsid w:val="00A96642"/>
    <w:rsid w:val="00A97257"/>
    <w:rsid w:val="00A978EA"/>
    <w:rsid w:val="00AA2F08"/>
    <w:rsid w:val="00AA39FC"/>
    <w:rsid w:val="00AA3C5F"/>
    <w:rsid w:val="00AA66CD"/>
    <w:rsid w:val="00AB006B"/>
    <w:rsid w:val="00AB1BA9"/>
    <w:rsid w:val="00AB5FD4"/>
    <w:rsid w:val="00AB75A5"/>
    <w:rsid w:val="00AC2DF0"/>
    <w:rsid w:val="00AC32A5"/>
    <w:rsid w:val="00AC3DD3"/>
    <w:rsid w:val="00AC57B8"/>
    <w:rsid w:val="00AC7F0A"/>
    <w:rsid w:val="00AD0107"/>
    <w:rsid w:val="00AD1A95"/>
    <w:rsid w:val="00AD2A10"/>
    <w:rsid w:val="00AD2A1B"/>
    <w:rsid w:val="00AD42D8"/>
    <w:rsid w:val="00AD47FA"/>
    <w:rsid w:val="00AD4ABB"/>
    <w:rsid w:val="00AD50D1"/>
    <w:rsid w:val="00AD5377"/>
    <w:rsid w:val="00AE3C4D"/>
    <w:rsid w:val="00AE3E44"/>
    <w:rsid w:val="00AE4797"/>
    <w:rsid w:val="00AE5046"/>
    <w:rsid w:val="00AE6713"/>
    <w:rsid w:val="00AF0689"/>
    <w:rsid w:val="00AF160F"/>
    <w:rsid w:val="00AF21AF"/>
    <w:rsid w:val="00AF268C"/>
    <w:rsid w:val="00AF355D"/>
    <w:rsid w:val="00AF46C2"/>
    <w:rsid w:val="00AF5C90"/>
    <w:rsid w:val="00AF6BEB"/>
    <w:rsid w:val="00AF70CA"/>
    <w:rsid w:val="00AF78B4"/>
    <w:rsid w:val="00B00B79"/>
    <w:rsid w:val="00B00F58"/>
    <w:rsid w:val="00B04DC9"/>
    <w:rsid w:val="00B06A5E"/>
    <w:rsid w:val="00B1097D"/>
    <w:rsid w:val="00B1452E"/>
    <w:rsid w:val="00B14D25"/>
    <w:rsid w:val="00B16F44"/>
    <w:rsid w:val="00B20899"/>
    <w:rsid w:val="00B213BE"/>
    <w:rsid w:val="00B213BF"/>
    <w:rsid w:val="00B26141"/>
    <w:rsid w:val="00B263DE"/>
    <w:rsid w:val="00B26805"/>
    <w:rsid w:val="00B31C85"/>
    <w:rsid w:val="00B3223C"/>
    <w:rsid w:val="00B339C5"/>
    <w:rsid w:val="00B35D8E"/>
    <w:rsid w:val="00B362B3"/>
    <w:rsid w:val="00B370B0"/>
    <w:rsid w:val="00B406B3"/>
    <w:rsid w:val="00B444BA"/>
    <w:rsid w:val="00B477F1"/>
    <w:rsid w:val="00B5039F"/>
    <w:rsid w:val="00B515A2"/>
    <w:rsid w:val="00B51929"/>
    <w:rsid w:val="00B52066"/>
    <w:rsid w:val="00B52391"/>
    <w:rsid w:val="00B609F1"/>
    <w:rsid w:val="00B62037"/>
    <w:rsid w:val="00B62CF7"/>
    <w:rsid w:val="00B6326D"/>
    <w:rsid w:val="00B70DC1"/>
    <w:rsid w:val="00B742A3"/>
    <w:rsid w:val="00B7742A"/>
    <w:rsid w:val="00B80A5C"/>
    <w:rsid w:val="00B81265"/>
    <w:rsid w:val="00B83EEB"/>
    <w:rsid w:val="00B848A1"/>
    <w:rsid w:val="00B85009"/>
    <w:rsid w:val="00B85A80"/>
    <w:rsid w:val="00B85B7E"/>
    <w:rsid w:val="00B8715F"/>
    <w:rsid w:val="00B939FF"/>
    <w:rsid w:val="00B944DD"/>
    <w:rsid w:val="00BA2360"/>
    <w:rsid w:val="00BA245B"/>
    <w:rsid w:val="00BA2DE9"/>
    <w:rsid w:val="00BA5310"/>
    <w:rsid w:val="00BA68AD"/>
    <w:rsid w:val="00BA6F12"/>
    <w:rsid w:val="00BA6F5B"/>
    <w:rsid w:val="00BA791E"/>
    <w:rsid w:val="00BB12B7"/>
    <w:rsid w:val="00BB1A4A"/>
    <w:rsid w:val="00BB21CC"/>
    <w:rsid w:val="00BB3179"/>
    <w:rsid w:val="00BB3524"/>
    <w:rsid w:val="00BB3A3E"/>
    <w:rsid w:val="00BB5196"/>
    <w:rsid w:val="00BB527F"/>
    <w:rsid w:val="00BB5AD8"/>
    <w:rsid w:val="00BB679F"/>
    <w:rsid w:val="00BC03B2"/>
    <w:rsid w:val="00BC07D4"/>
    <w:rsid w:val="00BC1132"/>
    <w:rsid w:val="00BC314A"/>
    <w:rsid w:val="00BC5778"/>
    <w:rsid w:val="00BC66B2"/>
    <w:rsid w:val="00BC6F36"/>
    <w:rsid w:val="00BD067F"/>
    <w:rsid w:val="00BD0E29"/>
    <w:rsid w:val="00BD1902"/>
    <w:rsid w:val="00BD1DA2"/>
    <w:rsid w:val="00BD2B23"/>
    <w:rsid w:val="00BD4BCF"/>
    <w:rsid w:val="00BD5725"/>
    <w:rsid w:val="00BD6E7F"/>
    <w:rsid w:val="00BE039F"/>
    <w:rsid w:val="00BE0E16"/>
    <w:rsid w:val="00BE17CA"/>
    <w:rsid w:val="00BE1982"/>
    <w:rsid w:val="00BE2508"/>
    <w:rsid w:val="00BE5A3A"/>
    <w:rsid w:val="00BF08E2"/>
    <w:rsid w:val="00BF1ACE"/>
    <w:rsid w:val="00BF25AC"/>
    <w:rsid w:val="00BF4EAB"/>
    <w:rsid w:val="00BF5871"/>
    <w:rsid w:val="00BF6614"/>
    <w:rsid w:val="00C02B35"/>
    <w:rsid w:val="00C03EEE"/>
    <w:rsid w:val="00C05FFC"/>
    <w:rsid w:val="00C1170F"/>
    <w:rsid w:val="00C13C61"/>
    <w:rsid w:val="00C1455A"/>
    <w:rsid w:val="00C14820"/>
    <w:rsid w:val="00C15B44"/>
    <w:rsid w:val="00C15F4B"/>
    <w:rsid w:val="00C2145F"/>
    <w:rsid w:val="00C21DB1"/>
    <w:rsid w:val="00C22669"/>
    <w:rsid w:val="00C23868"/>
    <w:rsid w:val="00C25084"/>
    <w:rsid w:val="00C26DE4"/>
    <w:rsid w:val="00C33B72"/>
    <w:rsid w:val="00C34F05"/>
    <w:rsid w:val="00C3502F"/>
    <w:rsid w:val="00C36EC5"/>
    <w:rsid w:val="00C4235D"/>
    <w:rsid w:val="00C4475D"/>
    <w:rsid w:val="00C47FD4"/>
    <w:rsid w:val="00C512D6"/>
    <w:rsid w:val="00C51690"/>
    <w:rsid w:val="00C52E23"/>
    <w:rsid w:val="00C56719"/>
    <w:rsid w:val="00C5680E"/>
    <w:rsid w:val="00C56AF9"/>
    <w:rsid w:val="00C56B1D"/>
    <w:rsid w:val="00C60DD9"/>
    <w:rsid w:val="00C60EB2"/>
    <w:rsid w:val="00C612AE"/>
    <w:rsid w:val="00C6445D"/>
    <w:rsid w:val="00C66764"/>
    <w:rsid w:val="00C7085A"/>
    <w:rsid w:val="00C71194"/>
    <w:rsid w:val="00C71CD0"/>
    <w:rsid w:val="00C74080"/>
    <w:rsid w:val="00C74B62"/>
    <w:rsid w:val="00C77609"/>
    <w:rsid w:val="00C817CA"/>
    <w:rsid w:val="00C82BB6"/>
    <w:rsid w:val="00C83B42"/>
    <w:rsid w:val="00C874D3"/>
    <w:rsid w:val="00C87844"/>
    <w:rsid w:val="00C87DE9"/>
    <w:rsid w:val="00C92A2E"/>
    <w:rsid w:val="00C9422D"/>
    <w:rsid w:val="00C942B7"/>
    <w:rsid w:val="00C94FA1"/>
    <w:rsid w:val="00C9683C"/>
    <w:rsid w:val="00CB2BF6"/>
    <w:rsid w:val="00CB3A58"/>
    <w:rsid w:val="00CB3BA3"/>
    <w:rsid w:val="00CB6E00"/>
    <w:rsid w:val="00CC1FBB"/>
    <w:rsid w:val="00CC2022"/>
    <w:rsid w:val="00CC4195"/>
    <w:rsid w:val="00CC6F31"/>
    <w:rsid w:val="00CC78E8"/>
    <w:rsid w:val="00CD12D7"/>
    <w:rsid w:val="00CD2FF0"/>
    <w:rsid w:val="00CD3348"/>
    <w:rsid w:val="00CD3675"/>
    <w:rsid w:val="00CD58A4"/>
    <w:rsid w:val="00CD6A33"/>
    <w:rsid w:val="00CD6BA2"/>
    <w:rsid w:val="00CE02BD"/>
    <w:rsid w:val="00CE07BD"/>
    <w:rsid w:val="00CE0F93"/>
    <w:rsid w:val="00CE1177"/>
    <w:rsid w:val="00CE31E9"/>
    <w:rsid w:val="00CE3BBD"/>
    <w:rsid w:val="00CE4B71"/>
    <w:rsid w:val="00CE7C13"/>
    <w:rsid w:val="00CF0881"/>
    <w:rsid w:val="00CF243B"/>
    <w:rsid w:val="00CF26F1"/>
    <w:rsid w:val="00CF3BFE"/>
    <w:rsid w:val="00CF7F3F"/>
    <w:rsid w:val="00D00F85"/>
    <w:rsid w:val="00D05682"/>
    <w:rsid w:val="00D103C4"/>
    <w:rsid w:val="00D10E68"/>
    <w:rsid w:val="00D10FA2"/>
    <w:rsid w:val="00D116B5"/>
    <w:rsid w:val="00D11F8A"/>
    <w:rsid w:val="00D12D55"/>
    <w:rsid w:val="00D13D30"/>
    <w:rsid w:val="00D162AA"/>
    <w:rsid w:val="00D17128"/>
    <w:rsid w:val="00D17D98"/>
    <w:rsid w:val="00D206FF"/>
    <w:rsid w:val="00D209FE"/>
    <w:rsid w:val="00D21606"/>
    <w:rsid w:val="00D233D4"/>
    <w:rsid w:val="00D27479"/>
    <w:rsid w:val="00D32526"/>
    <w:rsid w:val="00D33208"/>
    <w:rsid w:val="00D33581"/>
    <w:rsid w:val="00D3648A"/>
    <w:rsid w:val="00D36D7B"/>
    <w:rsid w:val="00D379FD"/>
    <w:rsid w:val="00D418BF"/>
    <w:rsid w:val="00D42123"/>
    <w:rsid w:val="00D43710"/>
    <w:rsid w:val="00D4491C"/>
    <w:rsid w:val="00D4643A"/>
    <w:rsid w:val="00D50040"/>
    <w:rsid w:val="00D511B1"/>
    <w:rsid w:val="00D51E29"/>
    <w:rsid w:val="00D528BC"/>
    <w:rsid w:val="00D531EA"/>
    <w:rsid w:val="00D53972"/>
    <w:rsid w:val="00D5499F"/>
    <w:rsid w:val="00D60E33"/>
    <w:rsid w:val="00D62A68"/>
    <w:rsid w:val="00D63F4B"/>
    <w:rsid w:val="00D64BE7"/>
    <w:rsid w:val="00D65573"/>
    <w:rsid w:val="00D67AE9"/>
    <w:rsid w:val="00D701A0"/>
    <w:rsid w:val="00D72151"/>
    <w:rsid w:val="00D73A44"/>
    <w:rsid w:val="00D746DB"/>
    <w:rsid w:val="00D81E91"/>
    <w:rsid w:val="00D84FFD"/>
    <w:rsid w:val="00D87C57"/>
    <w:rsid w:val="00D91423"/>
    <w:rsid w:val="00D927B7"/>
    <w:rsid w:val="00D92D30"/>
    <w:rsid w:val="00D93DC1"/>
    <w:rsid w:val="00D957DF"/>
    <w:rsid w:val="00D9651B"/>
    <w:rsid w:val="00DA142A"/>
    <w:rsid w:val="00DA28D6"/>
    <w:rsid w:val="00DA2E80"/>
    <w:rsid w:val="00DA48CF"/>
    <w:rsid w:val="00DA5591"/>
    <w:rsid w:val="00DA6E0C"/>
    <w:rsid w:val="00DB0041"/>
    <w:rsid w:val="00DB022E"/>
    <w:rsid w:val="00DB177D"/>
    <w:rsid w:val="00DB1B6C"/>
    <w:rsid w:val="00DB1D35"/>
    <w:rsid w:val="00DB36A9"/>
    <w:rsid w:val="00DC09ED"/>
    <w:rsid w:val="00DC1ACF"/>
    <w:rsid w:val="00DC20D6"/>
    <w:rsid w:val="00DC3E63"/>
    <w:rsid w:val="00DC5EEA"/>
    <w:rsid w:val="00DC719C"/>
    <w:rsid w:val="00DC7659"/>
    <w:rsid w:val="00DD023E"/>
    <w:rsid w:val="00DD0FA2"/>
    <w:rsid w:val="00DD16E9"/>
    <w:rsid w:val="00DD425C"/>
    <w:rsid w:val="00DD48DA"/>
    <w:rsid w:val="00DD52BF"/>
    <w:rsid w:val="00DD5BFE"/>
    <w:rsid w:val="00DD6E67"/>
    <w:rsid w:val="00DE06E8"/>
    <w:rsid w:val="00DE1CD5"/>
    <w:rsid w:val="00DE301F"/>
    <w:rsid w:val="00DE4106"/>
    <w:rsid w:val="00DE6AE3"/>
    <w:rsid w:val="00DF3DF1"/>
    <w:rsid w:val="00DF4C26"/>
    <w:rsid w:val="00DF50D4"/>
    <w:rsid w:val="00DF5566"/>
    <w:rsid w:val="00DF596D"/>
    <w:rsid w:val="00DF6333"/>
    <w:rsid w:val="00DF7479"/>
    <w:rsid w:val="00DF76E6"/>
    <w:rsid w:val="00E0021C"/>
    <w:rsid w:val="00E00241"/>
    <w:rsid w:val="00E00697"/>
    <w:rsid w:val="00E017DC"/>
    <w:rsid w:val="00E0328D"/>
    <w:rsid w:val="00E03D01"/>
    <w:rsid w:val="00E046BB"/>
    <w:rsid w:val="00E0555F"/>
    <w:rsid w:val="00E07DDA"/>
    <w:rsid w:val="00E10296"/>
    <w:rsid w:val="00E10A57"/>
    <w:rsid w:val="00E11A15"/>
    <w:rsid w:val="00E11DA8"/>
    <w:rsid w:val="00E136EC"/>
    <w:rsid w:val="00E144F4"/>
    <w:rsid w:val="00E14B98"/>
    <w:rsid w:val="00E151F9"/>
    <w:rsid w:val="00E15EFE"/>
    <w:rsid w:val="00E20F21"/>
    <w:rsid w:val="00E210DF"/>
    <w:rsid w:val="00E229C9"/>
    <w:rsid w:val="00E2326B"/>
    <w:rsid w:val="00E23855"/>
    <w:rsid w:val="00E23AC1"/>
    <w:rsid w:val="00E2498A"/>
    <w:rsid w:val="00E24D29"/>
    <w:rsid w:val="00E2602C"/>
    <w:rsid w:val="00E26EAD"/>
    <w:rsid w:val="00E27A3C"/>
    <w:rsid w:val="00E337B4"/>
    <w:rsid w:val="00E35D89"/>
    <w:rsid w:val="00E35EA9"/>
    <w:rsid w:val="00E36047"/>
    <w:rsid w:val="00E36955"/>
    <w:rsid w:val="00E36C03"/>
    <w:rsid w:val="00E37D8F"/>
    <w:rsid w:val="00E37FBC"/>
    <w:rsid w:val="00E4530C"/>
    <w:rsid w:val="00E46D05"/>
    <w:rsid w:val="00E47423"/>
    <w:rsid w:val="00E50EEE"/>
    <w:rsid w:val="00E50F39"/>
    <w:rsid w:val="00E50F3C"/>
    <w:rsid w:val="00E5136B"/>
    <w:rsid w:val="00E5212B"/>
    <w:rsid w:val="00E52AAF"/>
    <w:rsid w:val="00E52DED"/>
    <w:rsid w:val="00E53865"/>
    <w:rsid w:val="00E53EA4"/>
    <w:rsid w:val="00E54FF6"/>
    <w:rsid w:val="00E55AC6"/>
    <w:rsid w:val="00E5724B"/>
    <w:rsid w:val="00E6076C"/>
    <w:rsid w:val="00E6275C"/>
    <w:rsid w:val="00E66252"/>
    <w:rsid w:val="00E67CED"/>
    <w:rsid w:val="00E70779"/>
    <w:rsid w:val="00E71C74"/>
    <w:rsid w:val="00E72414"/>
    <w:rsid w:val="00E7500A"/>
    <w:rsid w:val="00E806D1"/>
    <w:rsid w:val="00E81430"/>
    <w:rsid w:val="00E8439E"/>
    <w:rsid w:val="00E85C7C"/>
    <w:rsid w:val="00E863DC"/>
    <w:rsid w:val="00E86885"/>
    <w:rsid w:val="00E86DB0"/>
    <w:rsid w:val="00E90F51"/>
    <w:rsid w:val="00E94D47"/>
    <w:rsid w:val="00E95E9F"/>
    <w:rsid w:val="00E962AE"/>
    <w:rsid w:val="00EA31E3"/>
    <w:rsid w:val="00EA6235"/>
    <w:rsid w:val="00EA648F"/>
    <w:rsid w:val="00EB1CAE"/>
    <w:rsid w:val="00EB30B3"/>
    <w:rsid w:val="00EB348C"/>
    <w:rsid w:val="00EB38B5"/>
    <w:rsid w:val="00EB4CEF"/>
    <w:rsid w:val="00EB6409"/>
    <w:rsid w:val="00EB69D2"/>
    <w:rsid w:val="00EB6E28"/>
    <w:rsid w:val="00EC0C6D"/>
    <w:rsid w:val="00EC451C"/>
    <w:rsid w:val="00EC4B87"/>
    <w:rsid w:val="00EC60D0"/>
    <w:rsid w:val="00EC6823"/>
    <w:rsid w:val="00ED098D"/>
    <w:rsid w:val="00ED1152"/>
    <w:rsid w:val="00ED1EEC"/>
    <w:rsid w:val="00ED2C52"/>
    <w:rsid w:val="00ED5E58"/>
    <w:rsid w:val="00ED7939"/>
    <w:rsid w:val="00ED799B"/>
    <w:rsid w:val="00EE0F3F"/>
    <w:rsid w:val="00EE155E"/>
    <w:rsid w:val="00EE3965"/>
    <w:rsid w:val="00EE46CC"/>
    <w:rsid w:val="00EE62BD"/>
    <w:rsid w:val="00EE70F4"/>
    <w:rsid w:val="00EF079D"/>
    <w:rsid w:val="00EF093B"/>
    <w:rsid w:val="00EF2B73"/>
    <w:rsid w:val="00EF3254"/>
    <w:rsid w:val="00EF497D"/>
    <w:rsid w:val="00EF51C2"/>
    <w:rsid w:val="00EF5D30"/>
    <w:rsid w:val="00EF7483"/>
    <w:rsid w:val="00F01877"/>
    <w:rsid w:val="00F024BC"/>
    <w:rsid w:val="00F0262B"/>
    <w:rsid w:val="00F02E66"/>
    <w:rsid w:val="00F04528"/>
    <w:rsid w:val="00F04661"/>
    <w:rsid w:val="00F055BC"/>
    <w:rsid w:val="00F07A3B"/>
    <w:rsid w:val="00F07F07"/>
    <w:rsid w:val="00F167C0"/>
    <w:rsid w:val="00F177B0"/>
    <w:rsid w:val="00F17814"/>
    <w:rsid w:val="00F209D0"/>
    <w:rsid w:val="00F2444E"/>
    <w:rsid w:val="00F250DC"/>
    <w:rsid w:val="00F2627C"/>
    <w:rsid w:val="00F26A51"/>
    <w:rsid w:val="00F2706F"/>
    <w:rsid w:val="00F30E8D"/>
    <w:rsid w:val="00F31405"/>
    <w:rsid w:val="00F33B1E"/>
    <w:rsid w:val="00F40E46"/>
    <w:rsid w:val="00F41F48"/>
    <w:rsid w:val="00F424C6"/>
    <w:rsid w:val="00F44E83"/>
    <w:rsid w:val="00F45474"/>
    <w:rsid w:val="00F53636"/>
    <w:rsid w:val="00F5503E"/>
    <w:rsid w:val="00F55063"/>
    <w:rsid w:val="00F55D6E"/>
    <w:rsid w:val="00F561E4"/>
    <w:rsid w:val="00F61A0D"/>
    <w:rsid w:val="00F65800"/>
    <w:rsid w:val="00F6619A"/>
    <w:rsid w:val="00F70602"/>
    <w:rsid w:val="00F7157A"/>
    <w:rsid w:val="00F71BB3"/>
    <w:rsid w:val="00F71CC9"/>
    <w:rsid w:val="00F752BE"/>
    <w:rsid w:val="00F75F73"/>
    <w:rsid w:val="00F80DE9"/>
    <w:rsid w:val="00F837C3"/>
    <w:rsid w:val="00F85225"/>
    <w:rsid w:val="00F86BD7"/>
    <w:rsid w:val="00F871CC"/>
    <w:rsid w:val="00F87B5D"/>
    <w:rsid w:val="00F92AA0"/>
    <w:rsid w:val="00F92F03"/>
    <w:rsid w:val="00F93360"/>
    <w:rsid w:val="00F95A58"/>
    <w:rsid w:val="00FA0DA2"/>
    <w:rsid w:val="00FA180B"/>
    <w:rsid w:val="00FA1AA1"/>
    <w:rsid w:val="00FA2B23"/>
    <w:rsid w:val="00FA324C"/>
    <w:rsid w:val="00FA39E4"/>
    <w:rsid w:val="00FA447D"/>
    <w:rsid w:val="00FA44B0"/>
    <w:rsid w:val="00FA4614"/>
    <w:rsid w:val="00FA4D69"/>
    <w:rsid w:val="00FA4D73"/>
    <w:rsid w:val="00FA529F"/>
    <w:rsid w:val="00FA57AE"/>
    <w:rsid w:val="00FA6230"/>
    <w:rsid w:val="00FB0017"/>
    <w:rsid w:val="00FB011F"/>
    <w:rsid w:val="00FB0B6B"/>
    <w:rsid w:val="00FB0C1E"/>
    <w:rsid w:val="00FB2BC0"/>
    <w:rsid w:val="00FB3ADA"/>
    <w:rsid w:val="00FC0965"/>
    <w:rsid w:val="00FC11D0"/>
    <w:rsid w:val="00FC1DEF"/>
    <w:rsid w:val="00FC4F7F"/>
    <w:rsid w:val="00FC57D4"/>
    <w:rsid w:val="00FC6B97"/>
    <w:rsid w:val="00FC77B7"/>
    <w:rsid w:val="00FD0470"/>
    <w:rsid w:val="00FD0BDF"/>
    <w:rsid w:val="00FD1814"/>
    <w:rsid w:val="00FD1EEE"/>
    <w:rsid w:val="00FD2B30"/>
    <w:rsid w:val="00FD7420"/>
    <w:rsid w:val="00FE24D2"/>
    <w:rsid w:val="00FE495C"/>
    <w:rsid w:val="00FE5008"/>
    <w:rsid w:val="00FF0391"/>
    <w:rsid w:val="00FF1B5B"/>
    <w:rsid w:val="00FF2374"/>
    <w:rsid w:val="00FF3E04"/>
    <w:rsid w:val="00FF4BF8"/>
    <w:rsid w:val="00FF56B3"/>
    <w:rsid w:val="00FF7172"/>
    <w:rsid w:val="00FF7B6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4F0069A1"/>
  <w15:docId w15:val="{70698EA6-7EE6-4CCA-B382-B7EE652B2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3D1C41"/>
    <w:pPr>
      <w:overflowPunct w:val="0"/>
      <w:autoSpaceDE w:val="0"/>
      <w:autoSpaceDN w:val="0"/>
      <w:adjustRightInd w:val="0"/>
      <w:spacing w:line="300" w:lineRule="atLeast"/>
      <w:jc w:val="both"/>
    </w:pPr>
    <w:rPr>
      <w:rFonts w:ascii="Trebuchet MS" w:hAnsi="Trebuchet MS"/>
      <w:sz w:val="22"/>
    </w:rPr>
  </w:style>
  <w:style w:type="paragraph" w:styleId="Naslov1">
    <w:name w:val="heading 1"/>
    <w:basedOn w:val="Navaden"/>
    <w:next w:val="Navaden"/>
    <w:link w:val="Naslov1Znak"/>
    <w:qFormat/>
    <w:rsid w:val="00816DDA"/>
    <w:pPr>
      <w:keepNext/>
      <w:numPr>
        <w:numId w:val="1"/>
      </w:numPr>
      <w:overflowPunct/>
      <w:autoSpaceDE/>
      <w:autoSpaceDN/>
      <w:adjustRightInd/>
      <w:spacing w:before="60"/>
      <w:outlineLvl w:val="0"/>
    </w:pPr>
    <w:rPr>
      <w:b/>
      <w:caps/>
      <w:kern w:val="28"/>
      <w:sz w:val="28"/>
      <w:szCs w:val="28"/>
    </w:rPr>
  </w:style>
  <w:style w:type="paragraph" w:styleId="Naslov2">
    <w:name w:val="heading 2"/>
    <w:basedOn w:val="Navaden"/>
    <w:next w:val="Navaden"/>
    <w:link w:val="Naslov2Znak"/>
    <w:qFormat/>
    <w:rsid w:val="0072314C"/>
    <w:pPr>
      <w:keepNext/>
      <w:numPr>
        <w:ilvl w:val="1"/>
        <w:numId w:val="1"/>
      </w:numPr>
      <w:tabs>
        <w:tab w:val="clear" w:pos="0"/>
        <w:tab w:val="left" w:pos="851"/>
      </w:tabs>
      <w:overflowPunct/>
      <w:autoSpaceDE/>
      <w:autoSpaceDN/>
      <w:adjustRightInd/>
      <w:spacing w:line="400" w:lineRule="atLeast"/>
      <w:ind w:left="851" w:hanging="851"/>
      <w:contextualSpacing/>
      <w:outlineLvl w:val="1"/>
    </w:pPr>
    <w:rPr>
      <w:b/>
      <w:caps/>
      <w:sz w:val="26"/>
      <w:szCs w:val="26"/>
    </w:rPr>
  </w:style>
  <w:style w:type="paragraph" w:styleId="Naslov3">
    <w:name w:val="heading 3"/>
    <w:basedOn w:val="Navaden"/>
    <w:next w:val="Navaden"/>
    <w:link w:val="Naslov3Znak"/>
    <w:qFormat/>
    <w:rsid w:val="00172C70"/>
    <w:pPr>
      <w:keepNext/>
      <w:numPr>
        <w:ilvl w:val="2"/>
        <w:numId w:val="1"/>
      </w:numPr>
      <w:overflowPunct/>
      <w:autoSpaceDE/>
      <w:autoSpaceDN/>
      <w:adjustRightInd/>
      <w:outlineLvl w:val="2"/>
    </w:pPr>
    <w:rPr>
      <w:b/>
      <w:i/>
      <w:sz w:val="26"/>
      <w:szCs w:val="26"/>
    </w:rPr>
  </w:style>
  <w:style w:type="paragraph" w:styleId="Naslov4">
    <w:name w:val="heading 4"/>
    <w:basedOn w:val="Navaden"/>
    <w:next w:val="Navaden"/>
    <w:link w:val="Naslov4Znak"/>
    <w:qFormat/>
    <w:rsid w:val="00D103C4"/>
    <w:pPr>
      <w:keepNext/>
      <w:numPr>
        <w:ilvl w:val="3"/>
        <w:numId w:val="1"/>
      </w:numPr>
      <w:tabs>
        <w:tab w:val="clear" w:pos="0"/>
        <w:tab w:val="left" w:pos="1134"/>
      </w:tabs>
      <w:overflowPunct/>
      <w:autoSpaceDE/>
      <w:autoSpaceDN/>
      <w:adjustRightInd/>
      <w:ind w:left="1134" w:hanging="1134"/>
      <w:outlineLvl w:val="3"/>
    </w:pPr>
    <w:rPr>
      <w:b/>
      <w:sz w:val="24"/>
      <w:szCs w:val="24"/>
    </w:rPr>
  </w:style>
  <w:style w:type="paragraph" w:styleId="Naslov5">
    <w:name w:val="heading 5"/>
    <w:basedOn w:val="Navaden"/>
    <w:next w:val="Navaden"/>
    <w:link w:val="Naslov5Znak"/>
    <w:qFormat/>
    <w:rsid w:val="00BA6F5B"/>
    <w:pPr>
      <w:numPr>
        <w:ilvl w:val="4"/>
        <w:numId w:val="1"/>
      </w:numPr>
      <w:tabs>
        <w:tab w:val="clear" w:pos="0"/>
        <w:tab w:val="left" w:pos="1418"/>
      </w:tabs>
      <w:overflowPunct/>
      <w:autoSpaceDE/>
      <w:autoSpaceDN/>
      <w:adjustRightInd/>
      <w:ind w:left="1418" w:hanging="1418"/>
      <w:outlineLvl w:val="4"/>
    </w:pPr>
    <w:rPr>
      <w:b/>
      <w:i/>
      <w:sz w:val="24"/>
    </w:rPr>
  </w:style>
  <w:style w:type="paragraph" w:styleId="Naslov6">
    <w:name w:val="heading 6"/>
    <w:basedOn w:val="Navaden"/>
    <w:next w:val="Navaden"/>
    <w:link w:val="Naslov6Znak"/>
    <w:qFormat/>
    <w:rsid w:val="0072314C"/>
    <w:pPr>
      <w:numPr>
        <w:ilvl w:val="5"/>
        <w:numId w:val="1"/>
      </w:numPr>
      <w:tabs>
        <w:tab w:val="left" w:pos="1418"/>
      </w:tabs>
      <w:overflowPunct/>
      <w:autoSpaceDE/>
      <w:autoSpaceDN/>
      <w:adjustRightInd/>
      <w:spacing w:before="60"/>
      <w:outlineLvl w:val="5"/>
    </w:pPr>
    <w:rPr>
      <w:b/>
    </w:rPr>
  </w:style>
  <w:style w:type="paragraph" w:styleId="Naslov7">
    <w:name w:val="heading 7"/>
    <w:basedOn w:val="Navaden"/>
    <w:next w:val="Navaden"/>
    <w:link w:val="Naslov7Znak"/>
    <w:qFormat/>
    <w:rsid w:val="00D103C4"/>
    <w:pPr>
      <w:numPr>
        <w:ilvl w:val="6"/>
        <w:numId w:val="1"/>
      </w:numPr>
      <w:overflowPunct/>
      <w:autoSpaceDE/>
      <w:autoSpaceDN/>
      <w:adjustRightInd/>
      <w:spacing w:before="240" w:after="60"/>
      <w:outlineLvl w:val="6"/>
    </w:pPr>
  </w:style>
  <w:style w:type="paragraph" w:styleId="Naslov8">
    <w:name w:val="heading 8"/>
    <w:basedOn w:val="Navaden"/>
    <w:next w:val="Navaden"/>
    <w:link w:val="Naslov8Znak"/>
    <w:qFormat/>
    <w:rsid w:val="00D103C4"/>
    <w:pPr>
      <w:numPr>
        <w:ilvl w:val="7"/>
        <w:numId w:val="1"/>
      </w:numPr>
      <w:overflowPunct/>
      <w:autoSpaceDE/>
      <w:autoSpaceDN/>
      <w:adjustRightInd/>
      <w:spacing w:before="240" w:after="60"/>
      <w:outlineLvl w:val="7"/>
    </w:pPr>
    <w:rPr>
      <w:i/>
    </w:rPr>
  </w:style>
  <w:style w:type="paragraph" w:styleId="Naslov9">
    <w:name w:val="heading 9"/>
    <w:basedOn w:val="Naslov1"/>
    <w:next w:val="Navaden"/>
    <w:link w:val="Naslov9Znak"/>
    <w:qFormat/>
    <w:rsid w:val="00713C81"/>
    <w:pPr>
      <w:numPr>
        <w:numId w:val="0"/>
      </w:numPr>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816DDA"/>
    <w:rPr>
      <w:rFonts w:ascii="Trebuchet MS" w:hAnsi="Trebuchet MS"/>
      <w:b/>
      <w:caps/>
      <w:kern w:val="28"/>
      <w:sz w:val="28"/>
      <w:szCs w:val="28"/>
    </w:rPr>
  </w:style>
  <w:style w:type="character" w:customStyle="1" w:styleId="Naslov2Znak">
    <w:name w:val="Naslov 2 Znak"/>
    <w:basedOn w:val="Privzetapisavaodstavka"/>
    <w:link w:val="Naslov2"/>
    <w:rsid w:val="0072314C"/>
    <w:rPr>
      <w:rFonts w:ascii="Trebuchet MS" w:hAnsi="Trebuchet MS"/>
      <w:b/>
      <w:caps/>
      <w:sz w:val="26"/>
      <w:szCs w:val="26"/>
    </w:rPr>
  </w:style>
  <w:style w:type="character" w:customStyle="1" w:styleId="Naslov3Znak">
    <w:name w:val="Naslov 3 Znak"/>
    <w:basedOn w:val="Privzetapisavaodstavka"/>
    <w:link w:val="Naslov3"/>
    <w:rsid w:val="00172C70"/>
    <w:rPr>
      <w:rFonts w:ascii="Trebuchet MS" w:hAnsi="Trebuchet MS"/>
      <w:b/>
      <w:i/>
      <w:sz w:val="26"/>
      <w:szCs w:val="26"/>
    </w:rPr>
  </w:style>
  <w:style w:type="character" w:customStyle="1" w:styleId="Naslov4Znak">
    <w:name w:val="Naslov 4 Znak"/>
    <w:basedOn w:val="Privzetapisavaodstavka"/>
    <w:link w:val="Naslov4"/>
    <w:rsid w:val="00D103C4"/>
    <w:rPr>
      <w:rFonts w:ascii="Trebuchet MS" w:hAnsi="Trebuchet MS"/>
      <w:b/>
      <w:sz w:val="24"/>
      <w:szCs w:val="24"/>
    </w:rPr>
  </w:style>
  <w:style w:type="character" w:customStyle="1" w:styleId="Naslov5Znak">
    <w:name w:val="Naslov 5 Znak"/>
    <w:basedOn w:val="Privzetapisavaodstavka"/>
    <w:link w:val="Naslov5"/>
    <w:rsid w:val="00BA6F5B"/>
    <w:rPr>
      <w:rFonts w:ascii="Trebuchet MS" w:hAnsi="Trebuchet MS"/>
      <w:b/>
      <w:i/>
      <w:sz w:val="24"/>
    </w:rPr>
  </w:style>
  <w:style w:type="character" w:customStyle="1" w:styleId="Naslov6Znak">
    <w:name w:val="Naslov 6 Znak"/>
    <w:basedOn w:val="Privzetapisavaodstavka"/>
    <w:link w:val="Naslov6"/>
    <w:rsid w:val="0072314C"/>
    <w:rPr>
      <w:rFonts w:ascii="Trebuchet MS" w:hAnsi="Trebuchet MS"/>
      <w:b/>
      <w:sz w:val="22"/>
    </w:rPr>
  </w:style>
  <w:style w:type="character" w:customStyle="1" w:styleId="Naslov7Znak">
    <w:name w:val="Naslov 7 Znak"/>
    <w:basedOn w:val="Privzetapisavaodstavka"/>
    <w:link w:val="Naslov7"/>
    <w:rsid w:val="00D103C4"/>
    <w:rPr>
      <w:rFonts w:ascii="Trebuchet MS" w:hAnsi="Trebuchet MS"/>
      <w:sz w:val="22"/>
    </w:rPr>
  </w:style>
  <w:style w:type="character" w:customStyle="1" w:styleId="Naslov8Znak">
    <w:name w:val="Naslov 8 Znak"/>
    <w:basedOn w:val="Privzetapisavaodstavka"/>
    <w:link w:val="Naslov8"/>
    <w:rsid w:val="00D103C4"/>
    <w:rPr>
      <w:rFonts w:ascii="Trebuchet MS" w:hAnsi="Trebuchet MS"/>
      <w:i/>
      <w:sz w:val="22"/>
    </w:rPr>
  </w:style>
  <w:style w:type="paragraph" w:styleId="Glava">
    <w:name w:val="header"/>
    <w:basedOn w:val="Navaden"/>
    <w:link w:val="GlavaZnak"/>
    <w:rsid w:val="00D103C4"/>
    <w:pPr>
      <w:tabs>
        <w:tab w:val="center" w:pos="4819"/>
        <w:tab w:val="right" w:pos="9071"/>
      </w:tabs>
    </w:pPr>
    <w:rPr>
      <w:sz w:val="18"/>
      <w:lang w:val="en-GB"/>
    </w:rPr>
  </w:style>
  <w:style w:type="character" w:customStyle="1" w:styleId="GlavaZnak">
    <w:name w:val="Glava Znak"/>
    <w:basedOn w:val="Privzetapisavaodstavka"/>
    <w:link w:val="Glava"/>
    <w:rsid w:val="00D103C4"/>
    <w:rPr>
      <w:rFonts w:ascii="Trebuchet MS" w:hAnsi="Trebuchet MS"/>
      <w:sz w:val="18"/>
      <w:lang w:val="en-GB"/>
    </w:rPr>
  </w:style>
  <w:style w:type="paragraph" w:styleId="Noga">
    <w:name w:val="footer"/>
    <w:basedOn w:val="Navaden"/>
    <w:link w:val="NogaZnak"/>
    <w:rsid w:val="00D103C4"/>
    <w:pPr>
      <w:tabs>
        <w:tab w:val="center" w:pos="4819"/>
        <w:tab w:val="right" w:pos="9071"/>
      </w:tabs>
      <w:spacing w:line="240" w:lineRule="auto"/>
    </w:pPr>
    <w:rPr>
      <w:sz w:val="16"/>
      <w:szCs w:val="16"/>
      <w:lang w:val="en-GB"/>
    </w:rPr>
  </w:style>
  <w:style w:type="character" w:customStyle="1" w:styleId="NogaZnak">
    <w:name w:val="Noga Znak"/>
    <w:basedOn w:val="Privzetapisavaodstavka"/>
    <w:link w:val="Noga"/>
    <w:rsid w:val="00D103C4"/>
    <w:rPr>
      <w:rFonts w:ascii="Trebuchet MS" w:hAnsi="Trebuchet MS"/>
      <w:sz w:val="16"/>
      <w:szCs w:val="16"/>
      <w:lang w:val="en-GB"/>
    </w:rPr>
  </w:style>
  <w:style w:type="paragraph" w:styleId="Kazalovsebine2">
    <w:name w:val="toc 2"/>
    <w:basedOn w:val="Navaden"/>
    <w:next w:val="Navaden"/>
    <w:uiPriority w:val="39"/>
    <w:rsid w:val="00C874D3"/>
    <w:pPr>
      <w:tabs>
        <w:tab w:val="right" w:leader="dot" w:pos="9355"/>
      </w:tabs>
      <w:overflowPunct/>
      <w:autoSpaceDE/>
      <w:autoSpaceDN/>
      <w:adjustRightInd/>
      <w:spacing w:before="60" w:line="240" w:lineRule="atLeast"/>
      <w:ind w:left="992" w:hanging="992"/>
      <w:jc w:val="left"/>
    </w:pPr>
    <w:rPr>
      <w:caps/>
      <w:noProof/>
      <w:sz w:val="20"/>
    </w:rPr>
  </w:style>
  <w:style w:type="paragraph" w:styleId="Kazalovsebine1">
    <w:name w:val="toc 1"/>
    <w:basedOn w:val="Navaden"/>
    <w:next w:val="Navaden"/>
    <w:uiPriority w:val="39"/>
    <w:rsid w:val="00C874D3"/>
    <w:pPr>
      <w:tabs>
        <w:tab w:val="right" w:leader="dot" w:pos="9355"/>
      </w:tabs>
      <w:overflowPunct/>
      <w:autoSpaceDE/>
      <w:autoSpaceDN/>
      <w:adjustRightInd/>
      <w:spacing w:before="60" w:line="240" w:lineRule="atLeast"/>
      <w:ind w:left="992" w:hanging="992"/>
      <w:jc w:val="left"/>
    </w:pPr>
    <w:rPr>
      <w:b/>
      <w:caps/>
      <w:sz w:val="20"/>
    </w:rPr>
  </w:style>
  <w:style w:type="paragraph" w:styleId="Kazalovsebine3">
    <w:name w:val="toc 3"/>
    <w:basedOn w:val="Navaden"/>
    <w:next w:val="Navaden"/>
    <w:uiPriority w:val="39"/>
    <w:rsid w:val="001108E9"/>
    <w:pPr>
      <w:tabs>
        <w:tab w:val="right" w:leader="dot" w:pos="9355"/>
      </w:tabs>
      <w:overflowPunct/>
      <w:autoSpaceDE/>
      <w:autoSpaceDN/>
      <w:adjustRightInd/>
      <w:spacing w:after="60" w:line="240" w:lineRule="atLeast"/>
      <w:ind w:left="992" w:hanging="992"/>
      <w:jc w:val="left"/>
    </w:pPr>
    <w:rPr>
      <w:i/>
      <w:sz w:val="20"/>
    </w:rPr>
  </w:style>
  <w:style w:type="paragraph" w:styleId="Kazalovsebine4">
    <w:name w:val="toc 4"/>
    <w:basedOn w:val="Navaden"/>
    <w:next w:val="Navaden"/>
    <w:uiPriority w:val="39"/>
    <w:rsid w:val="000735D8"/>
    <w:pPr>
      <w:tabs>
        <w:tab w:val="right" w:leader="dot" w:pos="9355"/>
      </w:tabs>
      <w:overflowPunct/>
      <w:autoSpaceDE/>
      <w:autoSpaceDN/>
      <w:adjustRightInd/>
      <w:spacing w:before="60" w:after="60"/>
      <w:ind w:left="992" w:hanging="992"/>
      <w:jc w:val="left"/>
    </w:pPr>
    <w:rPr>
      <w:sz w:val="20"/>
    </w:rPr>
  </w:style>
  <w:style w:type="paragraph" w:styleId="Kazalovsebine5">
    <w:name w:val="toc 5"/>
    <w:basedOn w:val="Navaden"/>
    <w:next w:val="Navaden"/>
    <w:uiPriority w:val="39"/>
    <w:rsid w:val="0072314C"/>
    <w:pPr>
      <w:tabs>
        <w:tab w:val="right" w:leader="dot" w:pos="9355"/>
      </w:tabs>
      <w:overflowPunct/>
      <w:autoSpaceDE/>
      <w:autoSpaceDN/>
      <w:adjustRightInd/>
      <w:spacing w:before="60" w:line="240" w:lineRule="atLeast"/>
      <w:ind w:left="992" w:hanging="992"/>
      <w:jc w:val="left"/>
    </w:pPr>
    <w:rPr>
      <w:i/>
      <w:szCs w:val="18"/>
    </w:rPr>
  </w:style>
  <w:style w:type="paragraph" w:styleId="Odstavekseznama">
    <w:name w:val="List Paragraph"/>
    <w:basedOn w:val="Navaden"/>
    <w:uiPriority w:val="34"/>
    <w:qFormat/>
    <w:rsid w:val="00A43E8F"/>
    <w:pPr>
      <w:ind w:left="720"/>
      <w:contextualSpacing/>
    </w:pPr>
  </w:style>
  <w:style w:type="paragraph" w:customStyle="1" w:styleId="alineja0">
    <w:name w:val="alineja"/>
    <w:basedOn w:val="Navaden"/>
    <w:link w:val="alinejaZnak"/>
    <w:rsid w:val="00A6250B"/>
    <w:pPr>
      <w:numPr>
        <w:numId w:val="2"/>
      </w:numPr>
      <w:tabs>
        <w:tab w:val="left" w:pos="284"/>
      </w:tabs>
      <w:overflowPunct/>
      <w:autoSpaceDE/>
      <w:autoSpaceDN/>
      <w:adjustRightInd/>
      <w:spacing w:after="120"/>
      <w:ind w:left="284" w:hanging="284"/>
    </w:pPr>
  </w:style>
  <w:style w:type="character" w:customStyle="1" w:styleId="alinejaZnak">
    <w:name w:val="alineja Znak"/>
    <w:basedOn w:val="Privzetapisavaodstavka"/>
    <w:link w:val="alineja0"/>
    <w:rsid w:val="00A6250B"/>
    <w:rPr>
      <w:rFonts w:ascii="Trebuchet MS" w:hAnsi="Trebuchet MS"/>
      <w:sz w:val="22"/>
    </w:rPr>
  </w:style>
  <w:style w:type="paragraph" w:customStyle="1" w:styleId="Alineja1">
    <w:name w:val="Alineja1"/>
    <w:basedOn w:val="Navaden"/>
    <w:link w:val="Alineja1Znak"/>
    <w:rsid w:val="004B2736"/>
    <w:pPr>
      <w:numPr>
        <w:numId w:val="4"/>
      </w:numPr>
      <w:tabs>
        <w:tab w:val="left" w:pos="3402"/>
      </w:tabs>
      <w:overflowPunct/>
      <w:autoSpaceDE/>
      <w:autoSpaceDN/>
      <w:adjustRightInd/>
      <w:spacing w:after="120" w:line="400" w:lineRule="atLeast"/>
      <w:ind w:left="340" w:hanging="340"/>
      <w:contextualSpacing/>
    </w:pPr>
  </w:style>
  <w:style w:type="paragraph" w:styleId="Napis">
    <w:name w:val="caption"/>
    <w:basedOn w:val="Navaden"/>
    <w:next w:val="Navaden"/>
    <w:link w:val="NapisZnak"/>
    <w:unhideWhenUsed/>
    <w:qFormat/>
    <w:rsid w:val="00670CBE"/>
    <w:pPr>
      <w:tabs>
        <w:tab w:val="left" w:pos="1701"/>
      </w:tabs>
      <w:spacing w:before="120" w:line="100" w:lineRule="atLeast"/>
      <w:ind w:left="1701" w:hanging="1701"/>
      <w:jc w:val="left"/>
    </w:pPr>
    <w:rPr>
      <w:bCs/>
      <w:i/>
      <w:szCs w:val="18"/>
    </w:rPr>
  </w:style>
  <w:style w:type="character" w:customStyle="1" w:styleId="NapisZnak">
    <w:name w:val="Napis Znak"/>
    <w:link w:val="Napis"/>
    <w:locked/>
    <w:rsid w:val="00670CBE"/>
    <w:rPr>
      <w:rFonts w:ascii="Trebuchet MS" w:hAnsi="Trebuchet MS"/>
      <w:bCs/>
      <w:i/>
      <w:sz w:val="22"/>
      <w:szCs w:val="18"/>
    </w:rPr>
  </w:style>
  <w:style w:type="paragraph" w:styleId="Besedilooblaka">
    <w:name w:val="Balloon Text"/>
    <w:basedOn w:val="Navaden"/>
    <w:link w:val="BesedilooblakaZnak"/>
    <w:rsid w:val="0015356B"/>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rsid w:val="0015356B"/>
    <w:rPr>
      <w:rFonts w:ascii="Tahoma" w:hAnsi="Tahoma" w:cs="Tahoma"/>
      <w:sz w:val="16"/>
      <w:szCs w:val="16"/>
    </w:rPr>
  </w:style>
  <w:style w:type="paragraph" w:styleId="Otevilenseznam2">
    <w:name w:val="List Number 2"/>
    <w:basedOn w:val="Navaden"/>
    <w:rsid w:val="003400E8"/>
    <w:pPr>
      <w:numPr>
        <w:numId w:val="3"/>
      </w:numPr>
      <w:overflowPunct/>
      <w:autoSpaceDE/>
      <w:autoSpaceDN/>
      <w:adjustRightInd/>
    </w:pPr>
    <w:rPr>
      <w:rFonts w:ascii="Arial" w:hAnsi="Arial"/>
      <w:szCs w:val="24"/>
    </w:rPr>
  </w:style>
  <w:style w:type="table" w:styleId="Tabelamrea">
    <w:name w:val="Table Grid"/>
    <w:basedOn w:val="Navadnatabela"/>
    <w:rsid w:val="00187B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znaenseznam">
    <w:name w:val="List Bullet"/>
    <w:basedOn w:val="Navaden"/>
    <w:rsid w:val="009944F4"/>
    <w:pPr>
      <w:spacing w:before="100" w:beforeAutospacing="1" w:after="100"/>
      <w:ind w:left="284" w:hanging="284"/>
      <w:textAlignment w:val="baseline"/>
    </w:pPr>
    <w:rPr>
      <w:noProof/>
    </w:rPr>
  </w:style>
  <w:style w:type="character" w:customStyle="1" w:styleId="alinejaZnakZnak1">
    <w:name w:val="alineja Znak Znak1"/>
    <w:rsid w:val="001E73BD"/>
    <w:rPr>
      <w:rFonts w:ascii="Arial" w:hAnsi="Arial"/>
      <w:sz w:val="22"/>
    </w:rPr>
  </w:style>
  <w:style w:type="paragraph" w:customStyle="1" w:styleId="Tabelatekst">
    <w:name w:val="Tabela tekst"/>
    <w:basedOn w:val="Navaden"/>
    <w:rsid w:val="00391CC1"/>
    <w:pPr>
      <w:spacing w:before="100" w:beforeAutospacing="1" w:after="60" w:line="240" w:lineRule="auto"/>
      <w:textAlignment w:val="baseline"/>
    </w:pPr>
    <w:rPr>
      <w:bCs/>
      <w:noProof/>
      <w:sz w:val="20"/>
    </w:rPr>
  </w:style>
  <w:style w:type="paragraph" w:styleId="Kazaloslik">
    <w:name w:val="table of figures"/>
    <w:basedOn w:val="Navaden"/>
    <w:next w:val="Navaden"/>
    <w:rsid w:val="00DC3E63"/>
    <w:pPr>
      <w:tabs>
        <w:tab w:val="left" w:pos="1418"/>
        <w:tab w:val="right" w:leader="dot" w:pos="9356"/>
      </w:tabs>
      <w:ind w:left="1418" w:hanging="1418"/>
    </w:pPr>
    <w:rPr>
      <w:sz w:val="20"/>
    </w:rPr>
  </w:style>
  <w:style w:type="character" w:styleId="Hiperpovezava">
    <w:name w:val="Hyperlink"/>
    <w:basedOn w:val="Privzetapisavaodstavka"/>
    <w:uiPriority w:val="99"/>
    <w:unhideWhenUsed/>
    <w:rsid w:val="00470DC1"/>
    <w:rPr>
      <w:color w:val="0000FF" w:themeColor="hyperlink"/>
      <w:u w:val="single"/>
    </w:rPr>
  </w:style>
  <w:style w:type="paragraph" w:styleId="Navadensplet">
    <w:name w:val="Normal (Web)"/>
    <w:basedOn w:val="Navaden"/>
    <w:uiPriority w:val="99"/>
    <w:unhideWhenUsed/>
    <w:rsid w:val="00245979"/>
    <w:pPr>
      <w:overflowPunct/>
      <w:autoSpaceDE/>
      <w:autoSpaceDN/>
      <w:adjustRightInd/>
      <w:spacing w:before="100" w:beforeAutospacing="1" w:after="100" w:afterAutospacing="1" w:line="240" w:lineRule="auto"/>
      <w:jc w:val="left"/>
    </w:pPr>
    <w:rPr>
      <w:rFonts w:ascii="Times New Roman" w:hAnsi="Times New Roman"/>
      <w:sz w:val="24"/>
      <w:szCs w:val="24"/>
    </w:rPr>
  </w:style>
  <w:style w:type="character" w:customStyle="1" w:styleId="ms-rtethemefontface-21">
    <w:name w:val="ms-rtethemefontface-21"/>
    <w:basedOn w:val="Privzetapisavaodstavka"/>
    <w:rsid w:val="00245979"/>
    <w:rPr>
      <w:rFonts w:ascii="Arial" w:hAnsi="Arial" w:cs="Arial" w:hint="default"/>
    </w:rPr>
  </w:style>
  <w:style w:type="character" w:styleId="tevilkastrani">
    <w:name w:val="page number"/>
    <w:rsid w:val="00DA2E80"/>
    <w:rPr>
      <w:rFonts w:ascii="Arial" w:hAnsi="Arial"/>
      <w:sz w:val="18"/>
    </w:rPr>
  </w:style>
  <w:style w:type="paragraph" w:customStyle="1" w:styleId="Default">
    <w:name w:val="Default"/>
    <w:rsid w:val="00233AAE"/>
    <w:pPr>
      <w:autoSpaceDE w:val="0"/>
      <w:autoSpaceDN w:val="0"/>
      <w:adjustRightInd w:val="0"/>
    </w:pPr>
    <w:rPr>
      <w:rFonts w:ascii="Calibri" w:hAnsi="Calibri" w:cs="Calibri"/>
      <w:color w:val="000000"/>
      <w:sz w:val="24"/>
      <w:szCs w:val="24"/>
    </w:rPr>
  </w:style>
  <w:style w:type="paragraph" w:customStyle="1" w:styleId="Alineja">
    <w:name w:val="Alineja"/>
    <w:basedOn w:val="Odstavekseznama"/>
    <w:link w:val="AlinejaZnak0"/>
    <w:qFormat/>
    <w:rsid w:val="00C82BB6"/>
    <w:pPr>
      <w:numPr>
        <w:numId w:val="7"/>
      </w:numPr>
      <w:tabs>
        <w:tab w:val="left" w:pos="567"/>
      </w:tabs>
    </w:pPr>
  </w:style>
  <w:style w:type="paragraph" w:customStyle="1" w:styleId="Alineja2">
    <w:name w:val="Alineja2"/>
    <w:basedOn w:val="alineja0"/>
    <w:qFormat/>
    <w:rsid w:val="00C82BB6"/>
    <w:pPr>
      <w:numPr>
        <w:numId w:val="8"/>
      </w:numPr>
    </w:pPr>
  </w:style>
  <w:style w:type="paragraph" w:customStyle="1" w:styleId="SlogAlinejaKrepko">
    <w:name w:val="Slog Alineja + Krepko"/>
    <w:basedOn w:val="Alineja"/>
    <w:rsid w:val="00C82BB6"/>
    <w:rPr>
      <w:b/>
      <w:bCs/>
    </w:rPr>
  </w:style>
  <w:style w:type="character" w:styleId="SledenaHiperpovezava">
    <w:name w:val="FollowedHyperlink"/>
    <w:basedOn w:val="Privzetapisavaodstavka"/>
    <w:semiHidden/>
    <w:unhideWhenUsed/>
    <w:rsid w:val="002F48B6"/>
    <w:rPr>
      <w:color w:val="800080" w:themeColor="followedHyperlink"/>
      <w:u w:val="single"/>
    </w:rPr>
  </w:style>
  <w:style w:type="character" w:styleId="Poudarek">
    <w:name w:val="Emphasis"/>
    <w:basedOn w:val="Privzetapisavaodstavka"/>
    <w:qFormat/>
    <w:rsid w:val="00571E3F"/>
    <w:rPr>
      <w:i/>
      <w:iCs/>
    </w:rPr>
  </w:style>
  <w:style w:type="character" w:styleId="Krepko">
    <w:name w:val="Strong"/>
    <w:basedOn w:val="Privzetapisavaodstavka"/>
    <w:qFormat/>
    <w:rsid w:val="00571E3F"/>
    <w:rPr>
      <w:b/>
      <w:bCs/>
    </w:rPr>
  </w:style>
  <w:style w:type="character" w:customStyle="1" w:styleId="alinejaZnak1">
    <w:name w:val="alineja Znak1"/>
    <w:basedOn w:val="Privzetapisavaodstavka"/>
    <w:rsid w:val="001F33B8"/>
    <w:rPr>
      <w:rFonts w:ascii="Trebuchet MS" w:hAnsi="Trebuchet MS"/>
      <w:sz w:val="22"/>
    </w:rPr>
  </w:style>
  <w:style w:type="paragraph" w:styleId="Kazalovsebine6">
    <w:name w:val="toc 6"/>
    <w:basedOn w:val="Navaden"/>
    <w:next w:val="Navaden"/>
    <w:uiPriority w:val="39"/>
    <w:rsid w:val="0072314C"/>
    <w:pPr>
      <w:tabs>
        <w:tab w:val="right" w:leader="dot" w:pos="9355"/>
      </w:tabs>
      <w:overflowPunct/>
      <w:autoSpaceDE/>
      <w:autoSpaceDN/>
      <w:adjustRightInd/>
      <w:spacing w:before="60" w:line="240" w:lineRule="atLeast"/>
      <w:ind w:left="992" w:hanging="992"/>
      <w:jc w:val="left"/>
    </w:pPr>
    <w:rPr>
      <w:rFonts w:ascii="Arial" w:hAnsi="Arial"/>
      <w:sz w:val="18"/>
    </w:rPr>
  </w:style>
  <w:style w:type="paragraph" w:customStyle="1" w:styleId="NaslovI">
    <w:name w:val="Naslov I"/>
    <w:basedOn w:val="Naslov1"/>
    <w:qFormat/>
    <w:rsid w:val="00B7742A"/>
    <w:pPr>
      <w:numPr>
        <w:numId w:val="9"/>
      </w:numPr>
      <w:tabs>
        <w:tab w:val="left" w:pos="1134"/>
      </w:tabs>
      <w:ind w:left="1134" w:hanging="1134"/>
    </w:pPr>
    <w:rPr>
      <w:sz w:val="32"/>
    </w:rPr>
  </w:style>
  <w:style w:type="paragraph" w:styleId="Sprotnaopomba-besedilo">
    <w:name w:val="footnote text"/>
    <w:basedOn w:val="Navaden"/>
    <w:link w:val="Sprotnaopomba-besediloZnak"/>
    <w:rsid w:val="00B7742A"/>
    <w:pPr>
      <w:overflowPunct/>
      <w:autoSpaceDE/>
      <w:autoSpaceDN/>
      <w:adjustRightInd/>
    </w:pPr>
    <w:rPr>
      <w:sz w:val="20"/>
      <w:lang w:val="en-US"/>
    </w:rPr>
  </w:style>
  <w:style w:type="character" w:customStyle="1" w:styleId="Sprotnaopomba-besediloZnak">
    <w:name w:val="Sprotna opomba - besedilo Znak"/>
    <w:basedOn w:val="Privzetapisavaodstavka"/>
    <w:link w:val="Sprotnaopomba-besedilo"/>
    <w:rsid w:val="00B7742A"/>
    <w:rPr>
      <w:rFonts w:ascii="Trebuchet MS" w:hAnsi="Trebuchet MS"/>
      <w:lang w:val="en-US"/>
    </w:rPr>
  </w:style>
  <w:style w:type="character" w:customStyle="1" w:styleId="Naslov9Znak">
    <w:name w:val="Naslov 9 Znak"/>
    <w:basedOn w:val="Privzetapisavaodstavka"/>
    <w:link w:val="Naslov9"/>
    <w:rsid w:val="00713C81"/>
    <w:rPr>
      <w:rFonts w:ascii="Trebuchet MS" w:hAnsi="Trebuchet MS"/>
      <w:b/>
      <w:caps/>
      <w:kern w:val="28"/>
      <w:sz w:val="28"/>
      <w:szCs w:val="28"/>
    </w:rPr>
  </w:style>
  <w:style w:type="paragraph" w:styleId="Kazalovsebine7">
    <w:name w:val="toc 7"/>
    <w:basedOn w:val="Navaden"/>
    <w:next w:val="Navaden"/>
    <w:semiHidden/>
    <w:rsid w:val="00713C81"/>
    <w:pPr>
      <w:tabs>
        <w:tab w:val="right" w:leader="dot" w:pos="9355"/>
      </w:tabs>
      <w:overflowPunct/>
      <w:autoSpaceDE/>
      <w:autoSpaceDN/>
      <w:adjustRightInd/>
      <w:ind w:left="1320"/>
      <w:jc w:val="left"/>
    </w:pPr>
    <w:rPr>
      <w:rFonts w:ascii="Times New Roman" w:hAnsi="Times New Roman"/>
      <w:sz w:val="18"/>
    </w:rPr>
  </w:style>
  <w:style w:type="paragraph" w:styleId="Kazalovsebine8">
    <w:name w:val="toc 8"/>
    <w:basedOn w:val="Navaden"/>
    <w:next w:val="Navaden"/>
    <w:semiHidden/>
    <w:rsid w:val="00713C81"/>
    <w:pPr>
      <w:tabs>
        <w:tab w:val="right" w:leader="dot" w:pos="9355"/>
      </w:tabs>
      <w:overflowPunct/>
      <w:autoSpaceDE/>
      <w:autoSpaceDN/>
      <w:adjustRightInd/>
      <w:ind w:left="1540"/>
      <w:jc w:val="left"/>
    </w:pPr>
    <w:rPr>
      <w:rFonts w:ascii="Times New Roman" w:hAnsi="Times New Roman"/>
      <w:sz w:val="18"/>
    </w:rPr>
  </w:style>
  <w:style w:type="paragraph" w:styleId="Kazalovsebine9">
    <w:name w:val="toc 9"/>
    <w:basedOn w:val="Navaden"/>
    <w:next w:val="Navaden"/>
    <w:semiHidden/>
    <w:rsid w:val="00713C81"/>
    <w:pPr>
      <w:tabs>
        <w:tab w:val="left" w:pos="1701"/>
      </w:tabs>
      <w:overflowPunct/>
      <w:autoSpaceDE/>
      <w:autoSpaceDN/>
      <w:adjustRightInd/>
      <w:spacing w:before="120" w:after="60"/>
      <w:ind w:left="1701" w:right="851" w:hanging="1701"/>
      <w:jc w:val="left"/>
    </w:pPr>
  </w:style>
  <w:style w:type="paragraph" w:styleId="Kazalovirov">
    <w:name w:val="table of authorities"/>
    <w:basedOn w:val="Navaden"/>
    <w:next w:val="Navaden"/>
    <w:rsid w:val="00713C81"/>
    <w:pPr>
      <w:tabs>
        <w:tab w:val="right" w:leader="dot" w:pos="9355"/>
      </w:tabs>
      <w:ind w:left="220" w:hanging="220"/>
    </w:pPr>
  </w:style>
  <w:style w:type="paragraph" w:customStyle="1" w:styleId="Tabela">
    <w:name w:val="Tabela"/>
    <w:basedOn w:val="Navaden"/>
    <w:next w:val="Navaden"/>
    <w:autoRedefine/>
    <w:rsid w:val="00713C81"/>
    <w:pPr>
      <w:tabs>
        <w:tab w:val="left" w:pos="1418"/>
      </w:tabs>
      <w:ind w:left="1418" w:hanging="1418"/>
    </w:pPr>
    <w:rPr>
      <w:szCs w:val="22"/>
    </w:rPr>
  </w:style>
  <w:style w:type="paragraph" w:styleId="Kazalovirov-naslov">
    <w:name w:val="toa heading"/>
    <w:basedOn w:val="Navaden"/>
    <w:next w:val="Navaden"/>
    <w:semiHidden/>
    <w:rsid w:val="00713C81"/>
    <w:pPr>
      <w:spacing w:before="120"/>
    </w:pPr>
    <w:rPr>
      <w:b/>
      <w:sz w:val="24"/>
    </w:rPr>
  </w:style>
  <w:style w:type="paragraph" w:styleId="Telobesedila2">
    <w:name w:val="Body Text 2"/>
    <w:basedOn w:val="Navaden"/>
    <w:link w:val="Telobesedila2Znak"/>
    <w:rsid w:val="00713C81"/>
    <w:pPr>
      <w:tabs>
        <w:tab w:val="left" w:pos="1701"/>
      </w:tabs>
      <w:overflowPunct/>
      <w:autoSpaceDE/>
      <w:autoSpaceDN/>
      <w:adjustRightInd/>
      <w:spacing w:after="120" w:line="480" w:lineRule="auto"/>
    </w:pPr>
    <w:rPr>
      <w:rFonts w:ascii="Arial" w:hAnsi="Arial" w:cs="Arial"/>
      <w:szCs w:val="22"/>
    </w:rPr>
  </w:style>
  <w:style w:type="character" w:customStyle="1" w:styleId="Telobesedila2Znak">
    <w:name w:val="Telo besedila 2 Znak"/>
    <w:basedOn w:val="Privzetapisavaodstavka"/>
    <w:link w:val="Telobesedila2"/>
    <w:rsid w:val="00713C81"/>
    <w:rPr>
      <w:rFonts w:ascii="Arial" w:hAnsi="Arial" w:cs="Arial"/>
      <w:sz w:val="22"/>
      <w:szCs w:val="22"/>
    </w:rPr>
  </w:style>
  <w:style w:type="paragraph" w:styleId="Telobesedila-zamik3">
    <w:name w:val="Body Text Indent 3"/>
    <w:basedOn w:val="Navaden"/>
    <w:link w:val="Telobesedila-zamik3Znak"/>
    <w:rsid w:val="00713C81"/>
    <w:pPr>
      <w:tabs>
        <w:tab w:val="left" w:pos="1701"/>
      </w:tabs>
      <w:overflowPunct/>
      <w:autoSpaceDE/>
      <w:autoSpaceDN/>
      <w:adjustRightInd/>
      <w:spacing w:after="120" w:line="240" w:lineRule="auto"/>
      <w:ind w:left="283"/>
    </w:pPr>
    <w:rPr>
      <w:rFonts w:ascii="Arial" w:hAnsi="Arial" w:cs="Arial"/>
      <w:sz w:val="16"/>
      <w:szCs w:val="16"/>
    </w:rPr>
  </w:style>
  <w:style w:type="character" w:customStyle="1" w:styleId="Telobesedila-zamik3Znak">
    <w:name w:val="Telo besedila - zamik 3 Znak"/>
    <w:basedOn w:val="Privzetapisavaodstavka"/>
    <w:link w:val="Telobesedila-zamik3"/>
    <w:rsid w:val="00713C81"/>
    <w:rPr>
      <w:rFonts w:ascii="Arial" w:hAnsi="Arial" w:cs="Arial"/>
      <w:sz w:val="16"/>
      <w:szCs w:val="16"/>
    </w:rPr>
  </w:style>
  <w:style w:type="character" w:styleId="Sprotnaopomba-sklic">
    <w:name w:val="footnote reference"/>
    <w:basedOn w:val="Privzetapisavaodstavka"/>
    <w:rsid w:val="00713C81"/>
    <w:rPr>
      <w:vertAlign w:val="superscript"/>
    </w:rPr>
  </w:style>
  <w:style w:type="character" w:customStyle="1" w:styleId="Alineja1Znak">
    <w:name w:val="Alineja1 Znak"/>
    <w:basedOn w:val="Privzetapisavaodstavka"/>
    <w:link w:val="Alineja1"/>
    <w:rsid w:val="00713C81"/>
    <w:rPr>
      <w:rFonts w:ascii="Trebuchet MS" w:hAnsi="Trebuchet MS"/>
      <w:sz w:val="22"/>
    </w:rPr>
  </w:style>
  <w:style w:type="paragraph" w:customStyle="1" w:styleId="LNbesedilo">
    <w:name w:val="LN_besedilo"/>
    <w:basedOn w:val="Telobesedila"/>
    <w:autoRedefine/>
    <w:rsid w:val="00713C81"/>
    <w:pPr>
      <w:tabs>
        <w:tab w:val="left" w:pos="284"/>
        <w:tab w:val="left" w:pos="851"/>
        <w:tab w:val="left" w:pos="1134"/>
      </w:tabs>
      <w:overflowPunct/>
      <w:autoSpaceDE/>
      <w:autoSpaceDN/>
      <w:adjustRightInd/>
      <w:spacing w:after="0" w:line="259" w:lineRule="auto"/>
    </w:pPr>
    <w:rPr>
      <w:rFonts w:ascii="Frutiger" w:hAnsi="Frutiger"/>
    </w:rPr>
  </w:style>
  <w:style w:type="paragraph" w:styleId="Telobesedila">
    <w:name w:val="Body Text"/>
    <w:basedOn w:val="Navaden"/>
    <w:link w:val="TelobesedilaZnak"/>
    <w:rsid w:val="00713C81"/>
    <w:pPr>
      <w:spacing w:after="120"/>
    </w:pPr>
  </w:style>
  <w:style w:type="character" w:customStyle="1" w:styleId="TelobesedilaZnak">
    <w:name w:val="Telo besedila Znak"/>
    <w:basedOn w:val="Privzetapisavaodstavka"/>
    <w:link w:val="Telobesedila"/>
    <w:rsid w:val="00713C81"/>
    <w:rPr>
      <w:rFonts w:ascii="Trebuchet MS" w:hAnsi="Trebuchet MS"/>
      <w:sz w:val="22"/>
    </w:rPr>
  </w:style>
  <w:style w:type="paragraph" w:customStyle="1" w:styleId="Naslov-zadeva">
    <w:name w:val="Naslov - zadeva"/>
    <w:basedOn w:val="Navaden"/>
    <w:next w:val="Navaden"/>
    <w:rsid w:val="00713C81"/>
    <w:pPr>
      <w:overflowPunct/>
      <w:autoSpaceDE/>
      <w:autoSpaceDN/>
      <w:adjustRightInd/>
      <w:spacing w:line="260" w:lineRule="atLeast"/>
      <w:jc w:val="left"/>
    </w:pPr>
    <w:rPr>
      <w:rFonts w:ascii="Frutiger" w:hAnsi="Frutiger"/>
      <w:b/>
    </w:rPr>
  </w:style>
  <w:style w:type="paragraph" w:customStyle="1" w:styleId="SlogNapisKrepko">
    <w:name w:val="Slog Napis + Krepko"/>
    <w:basedOn w:val="Napis"/>
    <w:link w:val="SlogNapisKrepkoZnak"/>
    <w:rsid w:val="00713C81"/>
    <w:pPr>
      <w:tabs>
        <w:tab w:val="clear" w:pos="1701"/>
        <w:tab w:val="left" w:pos="1418"/>
      </w:tabs>
      <w:overflowPunct/>
      <w:autoSpaceDE/>
      <w:autoSpaceDN/>
      <w:adjustRightInd/>
      <w:spacing w:before="240" w:line="300" w:lineRule="atLeast"/>
      <w:ind w:left="1418" w:hanging="1418"/>
    </w:pPr>
    <w:rPr>
      <w:iCs/>
      <w:szCs w:val="22"/>
    </w:rPr>
  </w:style>
  <w:style w:type="character" w:customStyle="1" w:styleId="SlogNapisKrepkoZnak">
    <w:name w:val="Slog Napis + Krepko Znak"/>
    <w:basedOn w:val="NapisZnak"/>
    <w:link w:val="SlogNapisKrepko"/>
    <w:rsid w:val="00713C81"/>
    <w:rPr>
      <w:rFonts w:ascii="Trebuchet MS" w:hAnsi="Trebuchet MS"/>
      <w:bCs/>
      <w:i/>
      <w:iCs/>
      <w:sz w:val="22"/>
      <w:szCs w:val="22"/>
    </w:rPr>
  </w:style>
  <w:style w:type="paragraph" w:customStyle="1" w:styleId="SlogPred5pt">
    <w:name w:val="Slog Pred:  5 pt"/>
    <w:basedOn w:val="Navaden"/>
    <w:rsid w:val="00713C81"/>
  </w:style>
  <w:style w:type="character" w:customStyle="1" w:styleId="AlinejaZnak0">
    <w:name w:val="Alineja Znak"/>
    <w:basedOn w:val="Privzetapisavaodstavka"/>
    <w:link w:val="Alineja"/>
    <w:rsid w:val="00713C81"/>
    <w:rPr>
      <w:rFonts w:ascii="Trebuchet MS" w:hAnsi="Trebuchet MS"/>
      <w:sz w:val="22"/>
    </w:rPr>
  </w:style>
  <w:style w:type="numbering" w:styleId="111111">
    <w:name w:val="Outline List 2"/>
    <w:basedOn w:val="Brezseznama"/>
    <w:semiHidden/>
    <w:rsid w:val="00713C81"/>
    <w:pPr>
      <w:numPr>
        <w:numId w:val="10"/>
      </w:numPr>
    </w:pPr>
  </w:style>
  <w:style w:type="numbering" w:styleId="1ai">
    <w:name w:val="Outline List 1"/>
    <w:basedOn w:val="Brezseznama"/>
    <w:semiHidden/>
    <w:rsid w:val="00713C81"/>
    <w:pPr>
      <w:numPr>
        <w:numId w:val="11"/>
      </w:numPr>
    </w:pPr>
  </w:style>
  <w:style w:type="paragraph" w:styleId="Blokbesedila">
    <w:name w:val="Block Text"/>
    <w:basedOn w:val="Navaden"/>
    <w:semiHidden/>
    <w:rsid w:val="00713C81"/>
    <w:pPr>
      <w:overflowPunct/>
      <w:autoSpaceDE/>
      <w:autoSpaceDN/>
      <w:adjustRightInd/>
      <w:spacing w:after="120"/>
      <w:ind w:left="1440" w:right="1440"/>
    </w:pPr>
    <w:rPr>
      <w:rFonts w:ascii="Arial" w:hAnsi="Arial"/>
    </w:rPr>
  </w:style>
  <w:style w:type="numbering" w:styleId="lenOdsek">
    <w:name w:val="Outline List 3"/>
    <w:basedOn w:val="Brezseznama"/>
    <w:semiHidden/>
    <w:rsid w:val="00713C81"/>
    <w:pPr>
      <w:numPr>
        <w:numId w:val="12"/>
      </w:numPr>
    </w:pPr>
  </w:style>
  <w:style w:type="paragraph" w:styleId="E-potnipodpis">
    <w:name w:val="E-mail Signature"/>
    <w:basedOn w:val="Navaden"/>
    <w:link w:val="E-potnipodpisZnak"/>
    <w:semiHidden/>
    <w:rsid w:val="00713C81"/>
    <w:pPr>
      <w:overflowPunct/>
      <w:autoSpaceDE/>
      <w:autoSpaceDN/>
      <w:adjustRightInd/>
    </w:pPr>
    <w:rPr>
      <w:rFonts w:ascii="Arial" w:hAnsi="Arial"/>
    </w:rPr>
  </w:style>
  <w:style w:type="character" w:customStyle="1" w:styleId="E-potnipodpisZnak">
    <w:name w:val="E-poštni podpis Znak"/>
    <w:basedOn w:val="Privzetapisavaodstavka"/>
    <w:link w:val="E-potnipodpis"/>
    <w:semiHidden/>
    <w:rsid w:val="00713C81"/>
    <w:rPr>
      <w:rFonts w:ascii="Arial" w:hAnsi="Arial"/>
      <w:sz w:val="22"/>
    </w:rPr>
  </w:style>
  <w:style w:type="paragraph" w:styleId="Golobesedilo">
    <w:name w:val="Plain Text"/>
    <w:basedOn w:val="Navaden"/>
    <w:link w:val="GolobesediloZnak"/>
    <w:semiHidden/>
    <w:rsid w:val="00713C81"/>
    <w:pPr>
      <w:overflowPunct/>
      <w:autoSpaceDE/>
      <w:autoSpaceDN/>
      <w:adjustRightInd/>
    </w:pPr>
    <w:rPr>
      <w:rFonts w:ascii="Courier New" w:hAnsi="Courier New" w:cs="Courier New"/>
      <w:sz w:val="20"/>
    </w:rPr>
  </w:style>
  <w:style w:type="character" w:customStyle="1" w:styleId="GolobesediloZnak">
    <w:name w:val="Golo besedilo Znak"/>
    <w:basedOn w:val="Privzetapisavaodstavka"/>
    <w:link w:val="Golobesedilo"/>
    <w:semiHidden/>
    <w:rsid w:val="00713C81"/>
    <w:rPr>
      <w:rFonts w:ascii="Courier New" w:hAnsi="Courier New" w:cs="Courier New"/>
    </w:rPr>
  </w:style>
  <w:style w:type="character" w:styleId="HTML-citat">
    <w:name w:val="HTML Cite"/>
    <w:basedOn w:val="Privzetapisavaodstavka"/>
    <w:semiHidden/>
    <w:rsid w:val="00713C81"/>
    <w:rPr>
      <w:i/>
      <w:iCs/>
    </w:rPr>
  </w:style>
  <w:style w:type="character" w:styleId="DefinicijaHTML">
    <w:name w:val="HTML Definition"/>
    <w:basedOn w:val="Privzetapisavaodstavka"/>
    <w:semiHidden/>
    <w:rsid w:val="00713C81"/>
    <w:rPr>
      <w:i/>
      <w:iCs/>
    </w:rPr>
  </w:style>
  <w:style w:type="character" w:styleId="KodaHTML">
    <w:name w:val="HTML Code"/>
    <w:basedOn w:val="Privzetapisavaodstavka"/>
    <w:semiHidden/>
    <w:rsid w:val="00713C81"/>
    <w:rPr>
      <w:rFonts w:ascii="Courier New" w:hAnsi="Courier New" w:cs="Courier New"/>
      <w:sz w:val="20"/>
      <w:szCs w:val="20"/>
    </w:rPr>
  </w:style>
  <w:style w:type="character" w:styleId="HTML-kratica">
    <w:name w:val="HTML Acronym"/>
    <w:basedOn w:val="Privzetapisavaodstavka"/>
    <w:semiHidden/>
    <w:rsid w:val="00713C81"/>
  </w:style>
  <w:style w:type="paragraph" w:styleId="HTMLnaslov">
    <w:name w:val="HTML Address"/>
    <w:basedOn w:val="Navaden"/>
    <w:link w:val="HTMLnaslovZnak"/>
    <w:semiHidden/>
    <w:rsid w:val="00713C81"/>
    <w:pPr>
      <w:overflowPunct/>
      <w:autoSpaceDE/>
      <w:autoSpaceDN/>
      <w:adjustRightInd/>
    </w:pPr>
    <w:rPr>
      <w:rFonts w:ascii="Arial" w:hAnsi="Arial"/>
      <w:i/>
      <w:iCs/>
    </w:rPr>
  </w:style>
  <w:style w:type="character" w:customStyle="1" w:styleId="HTMLnaslovZnak">
    <w:name w:val="HTML naslov Znak"/>
    <w:basedOn w:val="Privzetapisavaodstavka"/>
    <w:link w:val="HTMLnaslov"/>
    <w:semiHidden/>
    <w:rsid w:val="00713C81"/>
    <w:rPr>
      <w:rFonts w:ascii="Arial" w:hAnsi="Arial"/>
      <w:i/>
      <w:iCs/>
      <w:sz w:val="22"/>
    </w:rPr>
  </w:style>
  <w:style w:type="character" w:styleId="HTMLpisalnistroj">
    <w:name w:val="HTML Typewriter"/>
    <w:basedOn w:val="Privzetapisavaodstavka"/>
    <w:semiHidden/>
    <w:rsid w:val="00713C81"/>
    <w:rPr>
      <w:rFonts w:ascii="Courier New" w:hAnsi="Courier New" w:cs="Courier New"/>
      <w:sz w:val="20"/>
      <w:szCs w:val="20"/>
    </w:rPr>
  </w:style>
  <w:style w:type="paragraph" w:styleId="HTML-oblikovano">
    <w:name w:val="HTML Preformatted"/>
    <w:basedOn w:val="Navaden"/>
    <w:link w:val="HTML-oblikovanoZnak"/>
    <w:semiHidden/>
    <w:rsid w:val="00713C81"/>
    <w:pPr>
      <w:overflowPunct/>
      <w:autoSpaceDE/>
      <w:autoSpaceDN/>
      <w:adjustRightInd/>
    </w:pPr>
    <w:rPr>
      <w:rFonts w:ascii="Courier New" w:hAnsi="Courier New" w:cs="Courier New"/>
      <w:sz w:val="20"/>
    </w:rPr>
  </w:style>
  <w:style w:type="character" w:customStyle="1" w:styleId="HTML-oblikovanoZnak">
    <w:name w:val="HTML-oblikovano Znak"/>
    <w:basedOn w:val="Privzetapisavaodstavka"/>
    <w:link w:val="HTML-oblikovano"/>
    <w:semiHidden/>
    <w:rsid w:val="00713C81"/>
    <w:rPr>
      <w:rFonts w:ascii="Courier New" w:hAnsi="Courier New" w:cs="Courier New"/>
    </w:rPr>
  </w:style>
  <w:style w:type="character" w:styleId="HTMLspremenljivka">
    <w:name w:val="HTML Variable"/>
    <w:basedOn w:val="Privzetapisavaodstavka"/>
    <w:semiHidden/>
    <w:rsid w:val="00713C81"/>
    <w:rPr>
      <w:i/>
      <w:iCs/>
    </w:rPr>
  </w:style>
  <w:style w:type="character" w:styleId="HTML-tipkovnica">
    <w:name w:val="HTML Keyboard"/>
    <w:basedOn w:val="Privzetapisavaodstavka"/>
    <w:semiHidden/>
    <w:rsid w:val="00713C81"/>
    <w:rPr>
      <w:rFonts w:ascii="Courier New" w:hAnsi="Courier New" w:cs="Courier New"/>
      <w:sz w:val="20"/>
      <w:szCs w:val="20"/>
    </w:rPr>
  </w:style>
  <w:style w:type="character" w:styleId="HTMLvzorec">
    <w:name w:val="HTML Sample"/>
    <w:basedOn w:val="Privzetapisavaodstavka"/>
    <w:semiHidden/>
    <w:rsid w:val="00713C81"/>
    <w:rPr>
      <w:rFonts w:ascii="Courier New" w:hAnsi="Courier New" w:cs="Courier New"/>
    </w:rPr>
  </w:style>
  <w:style w:type="character" w:customStyle="1" w:styleId="AlinejaZnakZnak">
    <w:name w:val="Alineja Znak Znak"/>
    <w:basedOn w:val="Privzetapisavaodstavka"/>
    <w:semiHidden/>
    <w:rsid w:val="00713C81"/>
    <w:rPr>
      <w:rFonts w:ascii="Arial" w:hAnsi="Arial"/>
      <w:sz w:val="22"/>
      <w:szCs w:val="22"/>
      <w:lang w:val="sl-SI" w:eastAsia="sl-SI" w:bidi="ar-SA"/>
    </w:rPr>
  </w:style>
  <w:style w:type="paragraph" w:styleId="Naslov">
    <w:name w:val="Title"/>
    <w:basedOn w:val="Navaden"/>
    <w:link w:val="NaslovZnak"/>
    <w:qFormat/>
    <w:rsid w:val="00713C81"/>
    <w:pPr>
      <w:overflowPunct/>
      <w:autoSpaceDE/>
      <w:autoSpaceDN/>
      <w:adjustRightInd/>
      <w:spacing w:before="240" w:after="60"/>
      <w:jc w:val="center"/>
      <w:outlineLvl w:val="0"/>
    </w:pPr>
    <w:rPr>
      <w:rFonts w:ascii="Arial" w:hAnsi="Arial" w:cs="Arial"/>
      <w:b/>
      <w:bCs/>
      <w:kern w:val="28"/>
      <w:sz w:val="32"/>
      <w:szCs w:val="32"/>
    </w:rPr>
  </w:style>
  <w:style w:type="character" w:customStyle="1" w:styleId="NaslovZnak">
    <w:name w:val="Naslov Znak"/>
    <w:basedOn w:val="Privzetapisavaodstavka"/>
    <w:link w:val="Naslov"/>
    <w:rsid w:val="00713C81"/>
    <w:rPr>
      <w:rFonts w:ascii="Arial" w:hAnsi="Arial" w:cs="Arial"/>
      <w:b/>
      <w:bCs/>
      <w:kern w:val="28"/>
      <w:sz w:val="32"/>
      <w:szCs w:val="32"/>
    </w:rPr>
  </w:style>
  <w:style w:type="paragraph" w:styleId="Naslovnaslovnika">
    <w:name w:val="envelope address"/>
    <w:basedOn w:val="Navaden"/>
    <w:semiHidden/>
    <w:rsid w:val="00713C81"/>
    <w:pPr>
      <w:framePr w:w="7920" w:h="1980" w:hRule="exact" w:hSpace="141" w:wrap="auto" w:hAnchor="page" w:xAlign="center" w:yAlign="bottom"/>
      <w:overflowPunct/>
      <w:autoSpaceDE/>
      <w:autoSpaceDN/>
      <w:adjustRightInd/>
      <w:ind w:left="2880"/>
    </w:pPr>
    <w:rPr>
      <w:rFonts w:ascii="Arial" w:hAnsi="Arial" w:cs="Arial"/>
      <w:sz w:val="24"/>
      <w:szCs w:val="24"/>
    </w:rPr>
  </w:style>
  <w:style w:type="paragraph" w:styleId="Naslovpoiljatelja">
    <w:name w:val="envelope return"/>
    <w:basedOn w:val="Navaden"/>
    <w:semiHidden/>
    <w:rsid w:val="00713C81"/>
    <w:pPr>
      <w:overflowPunct/>
      <w:autoSpaceDE/>
      <w:autoSpaceDN/>
      <w:adjustRightInd/>
    </w:pPr>
    <w:rPr>
      <w:rFonts w:ascii="Arial" w:hAnsi="Arial" w:cs="Arial"/>
      <w:sz w:val="20"/>
    </w:rPr>
  </w:style>
  <w:style w:type="paragraph" w:styleId="Navaden-zamik">
    <w:name w:val="Normal Indent"/>
    <w:basedOn w:val="Navaden"/>
    <w:semiHidden/>
    <w:rsid w:val="00713C81"/>
    <w:pPr>
      <w:overflowPunct/>
      <w:autoSpaceDE/>
      <w:autoSpaceDN/>
      <w:adjustRightInd/>
      <w:ind w:left="708"/>
    </w:pPr>
    <w:rPr>
      <w:rFonts w:ascii="Arial" w:hAnsi="Arial"/>
    </w:rPr>
  </w:style>
  <w:style w:type="paragraph" w:customStyle="1" w:styleId="Slika">
    <w:name w:val="Slika"/>
    <w:basedOn w:val="Navaden"/>
    <w:next w:val="Navaden"/>
    <w:rsid w:val="00713C81"/>
    <w:pPr>
      <w:tabs>
        <w:tab w:val="left" w:pos="1701"/>
      </w:tabs>
      <w:overflowPunct/>
      <w:autoSpaceDE/>
      <w:autoSpaceDN/>
      <w:adjustRightInd/>
      <w:ind w:left="1701" w:hanging="1701"/>
    </w:pPr>
    <w:rPr>
      <w:rFonts w:ascii="Arial" w:hAnsi="Arial"/>
    </w:rPr>
  </w:style>
  <w:style w:type="paragraph" w:styleId="Opomba-naslov">
    <w:name w:val="Note Heading"/>
    <w:basedOn w:val="Navaden"/>
    <w:next w:val="Navaden"/>
    <w:link w:val="Opomba-naslovZnak"/>
    <w:semiHidden/>
    <w:rsid w:val="00713C81"/>
    <w:pPr>
      <w:overflowPunct/>
      <w:autoSpaceDE/>
      <w:autoSpaceDN/>
      <w:adjustRightInd/>
    </w:pPr>
    <w:rPr>
      <w:rFonts w:ascii="Arial" w:hAnsi="Arial"/>
    </w:rPr>
  </w:style>
  <w:style w:type="character" w:customStyle="1" w:styleId="Opomba-naslovZnak">
    <w:name w:val="Opomba - naslov Znak"/>
    <w:basedOn w:val="Privzetapisavaodstavka"/>
    <w:link w:val="Opomba-naslov"/>
    <w:semiHidden/>
    <w:rsid w:val="00713C81"/>
    <w:rPr>
      <w:rFonts w:ascii="Arial" w:hAnsi="Arial"/>
      <w:sz w:val="22"/>
    </w:rPr>
  </w:style>
  <w:style w:type="paragraph" w:styleId="Otevilenseznam">
    <w:name w:val="List Number"/>
    <w:basedOn w:val="Navaden"/>
    <w:rsid w:val="00713C81"/>
    <w:pPr>
      <w:tabs>
        <w:tab w:val="num" w:pos="360"/>
      </w:tabs>
      <w:overflowPunct/>
      <w:autoSpaceDE/>
      <w:autoSpaceDN/>
      <w:adjustRightInd/>
      <w:ind w:left="360" w:hanging="360"/>
    </w:pPr>
    <w:rPr>
      <w:rFonts w:ascii="Arial" w:hAnsi="Arial"/>
    </w:rPr>
  </w:style>
  <w:style w:type="paragraph" w:styleId="Otevilenseznam3">
    <w:name w:val="List Number 3"/>
    <w:basedOn w:val="Navaden"/>
    <w:semiHidden/>
    <w:rsid w:val="00713C81"/>
    <w:pPr>
      <w:tabs>
        <w:tab w:val="num" w:pos="926"/>
      </w:tabs>
      <w:overflowPunct/>
      <w:autoSpaceDE/>
      <w:autoSpaceDN/>
      <w:adjustRightInd/>
      <w:ind w:left="926" w:hanging="360"/>
    </w:pPr>
    <w:rPr>
      <w:rFonts w:ascii="Arial" w:hAnsi="Arial"/>
    </w:rPr>
  </w:style>
  <w:style w:type="paragraph" w:styleId="Otevilenseznam4">
    <w:name w:val="List Number 4"/>
    <w:basedOn w:val="Navaden"/>
    <w:semiHidden/>
    <w:rsid w:val="00713C81"/>
    <w:pPr>
      <w:tabs>
        <w:tab w:val="num" w:pos="1209"/>
      </w:tabs>
      <w:overflowPunct/>
      <w:autoSpaceDE/>
      <w:autoSpaceDN/>
      <w:adjustRightInd/>
      <w:ind w:left="1209" w:hanging="360"/>
    </w:pPr>
    <w:rPr>
      <w:rFonts w:ascii="Arial" w:hAnsi="Arial"/>
    </w:rPr>
  </w:style>
  <w:style w:type="paragraph" w:styleId="Otevilenseznam5">
    <w:name w:val="List Number 5"/>
    <w:basedOn w:val="Navaden"/>
    <w:rsid w:val="00713C81"/>
    <w:pPr>
      <w:tabs>
        <w:tab w:val="num" w:pos="1492"/>
      </w:tabs>
      <w:overflowPunct/>
      <w:autoSpaceDE/>
      <w:autoSpaceDN/>
      <w:adjustRightInd/>
      <w:ind w:left="1492" w:hanging="360"/>
    </w:pPr>
    <w:rPr>
      <w:rFonts w:ascii="Arial" w:hAnsi="Arial"/>
    </w:rPr>
  </w:style>
  <w:style w:type="paragraph" w:styleId="Oznaenseznam2">
    <w:name w:val="List Bullet 2"/>
    <w:basedOn w:val="Navaden"/>
    <w:semiHidden/>
    <w:rsid w:val="00713C81"/>
    <w:pPr>
      <w:tabs>
        <w:tab w:val="num" w:pos="643"/>
      </w:tabs>
      <w:overflowPunct/>
      <w:autoSpaceDE/>
      <w:autoSpaceDN/>
      <w:adjustRightInd/>
      <w:ind w:left="643" w:hanging="360"/>
    </w:pPr>
    <w:rPr>
      <w:rFonts w:ascii="Arial" w:hAnsi="Arial"/>
    </w:rPr>
  </w:style>
  <w:style w:type="paragraph" w:styleId="Oznaenseznam3">
    <w:name w:val="List Bullet 3"/>
    <w:basedOn w:val="Navaden"/>
    <w:semiHidden/>
    <w:rsid w:val="00713C81"/>
    <w:pPr>
      <w:tabs>
        <w:tab w:val="num" w:pos="926"/>
      </w:tabs>
      <w:overflowPunct/>
      <w:autoSpaceDE/>
      <w:autoSpaceDN/>
      <w:adjustRightInd/>
      <w:ind w:left="926" w:hanging="360"/>
    </w:pPr>
    <w:rPr>
      <w:rFonts w:ascii="Arial" w:hAnsi="Arial"/>
    </w:rPr>
  </w:style>
  <w:style w:type="paragraph" w:styleId="Oznaenseznam4">
    <w:name w:val="List Bullet 4"/>
    <w:basedOn w:val="Navaden"/>
    <w:semiHidden/>
    <w:rsid w:val="00713C81"/>
    <w:pPr>
      <w:tabs>
        <w:tab w:val="num" w:pos="1209"/>
      </w:tabs>
      <w:overflowPunct/>
      <w:autoSpaceDE/>
      <w:autoSpaceDN/>
      <w:adjustRightInd/>
      <w:ind w:left="1209" w:hanging="360"/>
    </w:pPr>
    <w:rPr>
      <w:rFonts w:ascii="Arial" w:hAnsi="Arial"/>
    </w:rPr>
  </w:style>
  <w:style w:type="paragraph" w:styleId="Oznaenseznam5">
    <w:name w:val="List Bullet 5"/>
    <w:basedOn w:val="Navaden"/>
    <w:semiHidden/>
    <w:rsid w:val="00713C81"/>
    <w:pPr>
      <w:tabs>
        <w:tab w:val="num" w:pos="1492"/>
      </w:tabs>
      <w:overflowPunct/>
      <w:autoSpaceDE/>
      <w:autoSpaceDN/>
      <w:adjustRightInd/>
      <w:ind w:left="1492" w:hanging="360"/>
    </w:pPr>
    <w:rPr>
      <w:rFonts w:ascii="Arial" w:hAnsi="Arial"/>
    </w:rPr>
  </w:style>
  <w:style w:type="paragraph" w:styleId="Podnaslov">
    <w:name w:val="Subtitle"/>
    <w:basedOn w:val="Navaden"/>
    <w:link w:val="PodnaslovZnak"/>
    <w:qFormat/>
    <w:rsid w:val="00713C81"/>
    <w:pPr>
      <w:overflowPunct/>
      <w:autoSpaceDE/>
      <w:autoSpaceDN/>
      <w:adjustRightInd/>
      <w:spacing w:after="60"/>
      <w:jc w:val="center"/>
      <w:outlineLvl w:val="1"/>
    </w:pPr>
    <w:rPr>
      <w:rFonts w:ascii="Arial" w:hAnsi="Arial" w:cs="Arial"/>
      <w:sz w:val="24"/>
      <w:szCs w:val="24"/>
    </w:rPr>
  </w:style>
  <w:style w:type="character" w:customStyle="1" w:styleId="PodnaslovZnak">
    <w:name w:val="Podnaslov Znak"/>
    <w:basedOn w:val="Privzetapisavaodstavka"/>
    <w:link w:val="Podnaslov"/>
    <w:rsid w:val="00713C81"/>
    <w:rPr>
      <w:rFonts w:ascii="Arial" w:hAnsi="Arial" w:cs="Arial"/>
      <w:sz w:val="24"/>
      <w:szCs w:val="24"/>
    </w:rPr>
  </w:style>
  <w:style w:type="paragraph" w:styleId="Podpis">
    <w:name w:val="Signature"/>
    <w:basedOn w:val="Navaden"/>
    <w:link w:val="PodpisZnak"/>
    <w:semiHidden/>
    <w:rsid w:val="00713C81"/>
    <w:pPr>
      <w:overflowPunct/>
      <w:autoSpaceDE/>
      <w:autoSpaceDN/>
      <w:adjustRightInd/>
      <w:ind w:left="4252"/>
    </w:pPr>
    <w:rPr>
      <w:rFonts w:ascii="Arial" w:hAnsi="Arial"/>
    </w:rPr>
  </w:style>
  <w:style w:type="character" w:customStyle="1" w:styleId="PodpisZnak">
    <w:name w:val="Podpis Znak"/>
    <w:basedOn w:val="Privzetapisavaodstavka"/>
    <w:link w:val="Podpis"/>
    <w:semiHidden/>
    <w:rsid w:val="00713C81"/>
    <w:rPr>
      <w:rFonts w:ascii="Arial" w:hAnsi="Arial"/>
      <w:sz w:val="22"/>
    </w:rPr>
  </w:style>
  <w:style w:type="paragraph" w:styleId="Seznam">
    <w:name w:val="List"/>
    <w:basedOn w:val="Navaden"/>
    <w:semiHidden/>
    <w:rsid w:val="00713C81"/>
    <w:pPr>
      <w:overflowPunct/>
      <w:autoSpaceDE/>
      <w:autoSpaceDN/>
      <w:adjustRightInd/>
      <w:ind w:left="283" w:hanging="283"/>
    </w:pPr>
    <w:rPr>
      <w:rFonts w:ascii="Arial" w:hAnsi="Arial"/>
    </w:rPr>
  </w:style>
  <w:style w:type="paragraph" w:styleId="Seznam-nadaljevanje">
    <w:name w:val="List Continue"/>
    <w:basedOn w:val="Navaden"/>
    <w:semiHidden/>
    <w:rsid w:val="00713C81"/>
    <w:pPr>
      <w:overflowPunct/>
      <w:autoSpaceDE/>
      <w:autoSpaceDN/>
      <w:adjustRightInd/>
      <w:spacing w:after="120"/>
      <w:ind w:left="283"/>
    </w:pPr>
    <w:rPr>
      <w:rFonts w:ascii="Arial" w:hAnsi="Arial"/>
    </w:rPr>
  </w:style>
  <w:style w:type="paragraph" w:styleId="Seznam-nadaljevanje2">
    <w:name w:val="List Continue 2"/>
    <w:basedOn w:val="Navaden"/>
    <w:semiHidden/>
    <w:rsid w:val="00713C81"/>
    <w:pPr>
      <w:overflowPunct/>
      <w:autoSpaceDE/>
      <w:autoSpaceDN/>
      <w:adjustRightInd/>
      <w:spacing w:after="120"/>
      <w:ind w:left="566"/>
    </w:pPr>
    <w:rPr>
      <w:rFonts w:ascii="Arial" w:hAnsi="Arial"/>
    </w:rPr>
  </w:style>
  <w:style w:type="paragraph" w:styleId="Seznam-nadaljevanje3">
    <w:name w:val="List Continue 3"/>
    <w:basedOn w:val="Navaden"/>
    <w:semiHidden/>
    <w:rsid w:val="00713C81"/>
    <w:pPr>
      <w:overflowPunct/>
      <w:autoSpaceDE/>
      <w:autoSpaceDN/>
      <w:adjustRightInd/>
      <w:spacing w:after="120"/>
      <w:ind w:left="849"/>
    </w:pPr>
    <w:rPr>
      <w:rFonts w:ascii="Arial" w:hAnsi="Arial"/>
    </w:rPr>
  </w:style>
  <w:style w:type="paragraph" w:styleId="Seznam-nadaljevanje4">
    <w:name w:val="List Continue 4"/>
    <w:basedOn w:val="Navaden"/>
    <w:semiHidden/>
    <w:rsid w:val="00713C81"/>
    <w:pPr>
      <w:overflowPunct/>
      <w:autoSpaceDE/>
      <w:autoSpaceDN/>
      <w:adjustRightInd/>
      <w:spacing w:after="120"/>
      <w:ind w:left="1132"/>
    </w:pPr>
    <w:rPr>
      <w:rFonts w:ascii="Arial" w:hAnsi="Arial"/>
    </w:rPr>
  </w:style>
  <w:style w:type="paragraph" w:styleId="Seznam-nadaljevanje5">
    <w:name w:val="List Continue 5"/>
    <w:basedOn w:val="Navaden"/>
    <w:semiHidden/>
    <w:rsid w:val="00713C81"/>
    <w:pPr>
      <w:overflowPunct/>
      <w:autoSpaceDE/>
      <w:autoSpaceDN/>
      <w:adjustRightInd/>
      <w:spacing w:after="120"/>
      <w:ind w:left="1415"/>
    </w:pPr>
    <w:rPr>
      <w:rFonts w:ascii="Arial" w:hAnsi="Arial"/>
    </w:rPr>
  </w:style>
  <w:style w:type="paragraph" w:styleId="Seznam2">
    <w:name w:val="List 2"/>
    <w:basedOn w:val="Navaden"/>
    <w:rsid w:val="00713C81"/>
    <w:pPr>
      <w:overflowPunct/>
      <w:autoSpaceDE/>
      <w:autoSpaceDN/>
      <w:adjustRightInd/>
      <w:ind w:left="566" w:hanging="283"/>
    </w:pPr>
    <w:rPr>
      <w:rFonts w:ascii="Arial" w:hAnsi="Arial"/>
    </w:rPr>
  </w:style>
  <w:style w:type="paragraph" w:styleId="Seznam3">
    <w:name w:val="List 3"/>
    <w:basedOn w:val="Navaden"/>
    <w:semiHidden/>
    <w:rsid w:val="00713C81"/>
    <w:pPr>
      <w:overflowPunct/>
      <w:autoSpaceDE/>
      <w:autoSpaceDN/>
      <w:adjustRightInd/>
      <w:ind w:left="849" w:hanging="283"/>
    </w:pPr>
    <w:rPr>
      <w:rFonts w:ascii="Arial" w:hAnsi="Arial"/>
    </w:rPr>
  </w:style>
  <w:style w:type="paragraph" w:styleId="Seznam4">
    <w:name w:val="List 4"/>
    <w:basedOn w:val="Navaden"/>
    <w:rsid w:val="00713C81"/>
    <w:pPr>
      <w:overflowPunct/>
      <w:autoSpaceDE/>
      <w:autoSpaceDN/>
      <w:adjustRightInd/>
      <w:ind w:left="1132" w:hanging="283"/>
    </w:pPr>
    <w:rPr>
      <w:rFonts w:ascii="Arial" w:hAnsi="Arial"/>
    </w:rPr>
  </w:style>
  <w:style w:type="paragraph" w:styleId="Seznam5">
    <w:name w:val="List 5"/>
    <w:basedOn w:val="Navaden"/>
    <w:rsid w:val="00713C81"/>
    <w:pPr>
      <w:overflowPunct/>
      <w:autoSpaceDE/>
      <w:autoSpaceDN/>
      <w:adjustRightInd/>
      <w:ind w:left="1415" w:hanging="283"/>
    </w:pPr>
    <w:rPr>
      <w:rFonts w:ascii="Arial" w:hAnsi="Arial"/>
    </w:rPr>
  </w:style>
  <w:style w:type="character" w:styleId="tevilkavrstice">
    <w:name w:val="line number"/>
    <w:basedOn w:val="Privzetapisavaodstavka"/>
    <w:semiHidden/>
    <w:rsid w:val="00713C81"/>
  </w:style>
  <w:style w:type="table" w:styleId="Tabela3-Duinki1">
    <w:name w:val="Table 3D effects 1"/>
    <w:basedOn w:val="Navadnatabela"/>
    <w:semiHidden/>
    <w:rsid w:val="00713C81"/>
    <w:pPr>
      <w:spacing w:line="300" w:lineRule="atLeast"/>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a3-Duinki2">
    <w:name w:val="Table 3D effects 2"/>
    <w:basedOn w:val="Navadnatabela"/>
    <w:semiHidden/>
    <w:rsid w:val="00713C81"/>
    <w:pPr>
      <w:spacing w:line="300" w:lineRule="atLeast"/>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3-Duinki3">
    <w:name w:val="Table 3D effects 3"/>
    <w:basedOn w:val="Navadnatabela"/>
    <w:semiHidden/>
    <w:rsid w:val="00713C81"/>
    <w:pPr>
      <w:spacing w:line="300" w:lineRule="atLeast"/>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elegantna">
    <w:name w:val="Table Elegant"/>
    <w:basedOn w:val="Navadnatabela"/>
    <w:semiHidden/>
    <w:rsid w:val="00713C81"/>
    <w:pPr>
      <w:spacing w:line="300" w:lineRule="atLeast"/>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apreprosta1">
    <w:name w:val="Table Simple 1"/>
    <w:basedOn w:val="Navadnatabela"/>
    <w:semiHidden/>
    <w:rsid w:val="00713C81"/>
    <w:pPr>
      <w:spacing w:line="300" w:lineRule="atLeast"/>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apreprosta2">
    <w:name w:val="Table Simple 2"/>
    <w:basedOn w:val="Navadnatabela"/>
    <w:semiHidden/>
    <w:rsid w:val="00713C81"/>
    <w:pPr>
      <w:spacing w:line="300" w:lineRule="atLeast"/>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apreprosta3">
    <w:name w:val="Table Simple 3"/>
    <w:basedOn w:val="Navadnatabela"/>
    <w:semiHidden/>
    <w:rsid w:val="00713C81"/>
    <w:pPr>
      <w:spacing w:line="300" w:lineRule="atLeast"/>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aklasina1">
    <w:name w:val="Table Classic 1"/>
    <w:basedOn w:val="Navadnatabela"/>
    <w:semiHidden/>
    <w:rsid w:val="00713C81"/>
    <w:pPr>
      <w:spacing w:line="300" w:lineRule="atLeast"/>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ina2">
    <w:name w:val="Table Classic 2"/>
    <w:basedOn w:val="Navadnatabela"/>
    <w:semiHidden/>
    <w:rsid w:val="00713C81"/>
    <w:pPr>
      <w:spacing w:line="300" w:lineRule="atLeast"/>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aklasina3">
    <w:name w:val="Table Classic 3"/>
    <w:basedOn w:val="Navadnatabela"/>
    <w:semiHidden/>
    <w:rsid w:val="00713C81"/>
    <w:pPr>
      <w:spacing w:line="300" w:lineRule="atLeast"/>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aklasina4">
    <w:name w:val="Table Classic 4"/>
    <w:basedOn w:val="Navadnatabela"/>
    <w:semiHidden/>
    <w:rsid w:val="00713C81"/>
    <w:pPr>
      <w:spacing w:line="300" w:lineRule="atLeast"/>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amrea1">
    <w:name w:val="Table Grid 1"/>
    <w:basedOn w:val="Navadnatabela"/>
    <w:semiHidden/>
    <w:rsid w:val="00713C81"/>
    <w:pPr>
      <w:spacing w:line="300" w:lineRule="atLeast"/>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amrea2">
    <w:name w:val="Table Grid 2"/>
    <w:basedOn w:val="Navadnatabela"/>
    <w:semiHidden/>
    <w:rsid w:val="00713C81"/>
    <w:pPr>
      <w:spacing w:line="300" w:lineRule="atLeast"/>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amrea3">
    <w:name w:val="Table Grid 3"/>
    <w:basedOn w:val="Navadnatabela"/>
    <w:semiHidden/>
    <w:rsid w:val="00713C81"/>
    <w:pPr>
      <w:spacing w:line="300" w:lineRule="atLeast"/>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amrea4">
    <w:name w:val="Table Grid 4"/>
    <w:basedOn w:val="Navadnatabela"/>
    <w:semiHidden/>
    <w:rsid w:val="00713C81"/>
    <w:pPr>
      <w:spacing w:line="300" w:lineRule="atLeast"/>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amrea5">
    <w:name w:val="Table Grid 5"/>
    <w:basedOn w:val="Navadnatabela"/>
    <w:semiHidden/>
    <w:rsid w:val="00713C81"/>
    <w:pPr>
      <w:spacing w:line="300" w:lineRule="atLeast"/>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mrea6">
    <w:name w:val="Table Grid 6"/>
    <w:basedOn w:val="Navadnatabela"/>
    <w:semiHidden/>
    <w:rsid w:val="00713C81"/>
    <w:pPr>
      <w:spacing w:line="300" w:lineRule="atLeast"/>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mrea7">
    <w:name w:val="Table Grid 7"/>
    <w:basedOn w:val="Navadnatabela"/>
    <w:semiHidden/>
    <w:rsid w:val="00713C81"/>
    <w:pPr>
      <w:spacing w:line="300" w:lineRule="atLeast"/>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mrea8">
    <w:name w:val="Table Grid 8"/>
    <w:basedOn w:val="Navadnatabela"/>
    <w:semiHidden/>
    <w:rsid w:val="00713C81"/>
    <w:pPr>
      <w:spacing w:line="300" w:lineRule="atLeast"/>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anena1">
    <w:name w:val="Table Subtle 1"/>
    <w:basedOn w:val="Navadnatabela"/>
    <w:semiHidden/>
    <w:rsid w:val="00713C81"/>
    <w:pPr>
      <w:spacing w:line="300" w:lineRule="atLeast"/>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nena2">
    <w:name w:val="Table Subtle 2"/>
    <w:basedOn w:val="Navadnatabela"/>
    <w:semiHidden/>
    <w:rsid w:val="00713C81"/>
    <w:pPr>
      <w:spacing w:line="300" w:lineRule="atLeast"/>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profesionalna">
    <w:name w:val="Table Professional"/>
    <w:basedOn w:val="Navadnatabela"/>
    <w:semiHidden/>
    <w:rsid w:val="00713C81"/>
    <w:pPr>
      <w:spacing w:line="300" w:lineRule="atLeast"/>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aseznam1">
    <w:name w:val="Table List 1"/>
    <w:basedOn w:val="Navadnatabela"/>
    <w:semiHidden/>
    <w:rsid w:val="00713C81"/>
    <w:pPr>
      <w:spacing w:line="300" w:lineRule="atLeast"/>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eznam2">
    <w:name w:val="Table List 2"/>
    <w:basedOn w:val="Navadnatabela"/>
    <w:semiHidden/>
    <w:rsid w:val="00713C81"/>
    <w:pPr>
      <w:spacing w:line="300" w:lineRule="atLeast"/>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eznam3">
    <w:name w:val="Table List 3"/>
    <w:basedOn w:val="Navadnatabela"/>
    <w:semiHidden/>
    <w:rsid w:val="00713C81"/>
    <w:pPr>
      <w:spacing w:line="300" w:lineRule="atLeast"/>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aseznam4">
    <w:name w:val="Table List 4"/>
    <w:basedOn w:val="Navadnatabela"/>
    <w:semiHidden/>
    <w:rsid w:val="00713C81"/>
    <w:pPr>
      <w:spacing w:line="300" w:lineRule="atLeast"/>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aseznam5">
    <w:name w:val="Table List 5"/>
    <w:basedOn w:val="Navadnatabela"/>
    <w:semiHidden/>
    <w:rsid w:val="00713C81"/>
    <w:pPr>
      <w:spacing w:line="300" w:lineRule="atLeast"/>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aseznam6">
    <w:name w:val="Table List 6"/>
    <w:basedOn w:val="Navadnatabela"/>
    <w:semiHidden/>
    <w:rsid w:val="00713C81"/>
    <w:pPr>
      <w:spacing w:line="300" w:lineRule="atLeast"/>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aseznam7">
    <w:name w:val="Table List 7"/>
    <w:basedOn w:val="Navadnatabela"/>
    <w:semiHidden/>
    <w:rsid w:val="00713C81"/>
    <w:pPr>
      <w:spacing w:line="300" w:lineRule="atLeast"/>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aseznam8">
    <w:name w:val="Table List 8"/>
    <w:basedOn w:val="Navadnatabela"/>
    <w:semiHidden/>
    <w:rsid w:val="00713C81"/>
    <w:pPr>
      <w:spacing w:line="300" w:lineRule="atLeast"/>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asodobna">
    <w:name w:val="Table Contemporary"/>
    <w:basedOn w:val="Navadnatabela"/>
    <w:semiHidden/>
    <w:rsid w:val="00713C81"/>
    <w:pPr>
      <w:spacing w:line="300" w:lineRule="atLeast"/>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aspletna1">
    <w:name w:val="Table Web 1"/>
    <w:basedOn w:val="Navadnatabela"/>
    <w:semiHidden/>
    <w:rsid w:val="00713C81"/>
    <w:pPr>
      <w:spacing w:line="300" w:lineRule="atLeast"/>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pletna2">
    <w:name w:val="Table Web 2"/>
    <w:basedOn w:val="Navadnatabela"/>
    <w:semiHidden/>
    <w:rsid w:val="00713C81"/>
    <w:pPr>
      <w:spacing w:line="300" w:lineRule="atLeast"/>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pletna3">
    <w:name w:val="Table Web 3"/>
    <w:basedOn w:val="Navadnatabela"/>
    <w:semiHidden/>
    <w:rsid w:val="00713C81"/>
    <w:pPr>
      <w:spacing w:line="300" w:lineRule="atLeast"/>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tolpci1">
    <w:name w:val="Table Columns 1"/>
    <w:basedOn w:val="Navadnatabela"/>
    <w:semiHidden/>
    <w:rsid w:val="00713C81"/>
    <w:pPr>
      <w:spacing w:line="300" w:lineRule="atLeast"/>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tolpci2">
    <w:name w:val="Table Columns 2"/>
    <w:basedOn w:val="Navadnatabela"/>
    <w:semiHidden/>
    <w:rsid w:val="00713C81"/>
    <w:pPr>
      <w:spacing w:line="300" w:lineRule="atLeast"/>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tolpci3">
    <w:name w:val="Table Columns 3"/>
    <w:basedOn w:val="Navadnatabela"/>
    <w:semiHidden/>
    <w:rsid w:val="00713C81"/>
    <w:pPr>
      <w:spacing w:line="300" w:lineRule="atLeast"/>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astolpci4">
    <w:name w:val="Table Columns 4"/>
    <w:basedOn w:val="Navadnatabela"/>
    <w:semiHidden/>
    <w:rsid w:val="00713C81"/>
    <w:pPr>
      <w:spacing w:line="300" w:lineRule="atLeast"/>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astolpci5">
    <w:name w:val="Table Columns 5"/>
    <w:basedOn w:val="Navadnatabela"/>
    <w:semiHidden/>
    <w:rsid w:val="00713C81"/>
    <w:pPr>
      <w:spacing w:line="300" w:lineRule="atLeast"/>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atema">
    <w:name w:val="Table Theme"/>
    <w:basedOn w:val="Navadnatabela"/>
    <w:semiHidden/>
    <w:rsid w:val="00713C81"/>
    <w:pPr>
      <w:spacing w:line="30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ivobarvna1">
    <w:name w:val="Table Colorful 1"/>
    <w:basedOn w:val="Navadnatabela"/>
    <w:semiHidden/>
    <w:rsid w:val="00713C81"/>
    <w:pPr>
      <w:spacing w:line="300" w:lineRule="atLeast"/>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aivobarvna2">
    <w:name w:val="Table Colorful 2"/>
    <w:basedOn w:val="Navadnatabela"/>
    <w:semiHidden/>
    <w:rsid w:val="00713C81"/>
    <w:pPr>
      <w:spacing w:line="300" w:lineRule="atLeast"/>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aivobarvna3">
    <w:name w:val="Table Colorful 3"/>
    <w:basedOn w:val="Navadnatabela"/>
    <w:semiHidden/>
    <w:rsid w:val="00713C81"/>
    <w:pPr>
      <w:spacing w:line="300" w:lineRule="atLeast"/>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Telobesedila-prvizamik">
    <w:name w:val="Body Text First Indent"/>
    <w:basedOn w:val="Telobesedila"/>
    <w:link w:val="Telobesedila-prvizamikZnak"/>
    <w:rsid w:val="00713C81"/>
    <w:pPr>
      <w:overflowPunct/>
      <w:autoSpaceDE/>
      <w:autoSpaceDN/>
      <w:adjustRightInd/>
      <w:ind w:firstLine="210"/>
    </w:pPr>
    <w:rPr>
      <w:rFonts w:ascii="Arial" w:hAnsi="Arial"/>
    </w:rPr>
  </w:style>
  <w:style w:type="character" w:customStyle="1" w:styleId="Telobesedila-prvizamikZnak">
    <w:name w:val="Telo besedila - prvi zamik Znak"/>
    <w:basedOn w:val="TelobesedilaZnak"/>
    <w:link w:val="Telobesedila-prvizamik"/>
    <w:rsid w:val="00713C81"/>
    <w:rPr>
      <w:rFonts w:ascii="Arial" w:hAnsi="Arial"/>
      <w:sz w:val="22"/>
    </w:rPr>
  </w:style>
  <w:style w:type="paragraph" w:styleId="Telobesedila-zamik">
    <w:name w:val="Body Text Indent"/>
    <w:basedOn w:val="Navaden"/>
    <w:link w:val="Telobesedila-zamikZnak"/>
    <w:rsid w:val="00713C81"/>
    <w:pPr>
      <w:overflowPunct/>
      <w:autoSpaceDE/>
      <w:autoSpaceDN/>
      <w:adjustRightInd/>
      <w:spacing w:after="120"/>
      <w:ind w:left="283"/>
    </w:pPr>
    <w:rPr>
      <w:rFonts w:ascii="Arial" w:hAnsi="Arial"/>
    </w:rPr>
  </w:style>
  <w:style w:type="character" w:customStyle="1" w:styleId="Telobesedila-zamikZnak">
    <w:name w:val="Telo besedila - zamik Znak"/>
    <w:basedOn w:val="Privzetapisavaodstavka"/>
    <w:link w:val="Telobesedila-zamik"/>
    <w:rsid w:val="00713C81"/>
    <w:rPr>
      <w:rFonts w:ascii="Arial" w:hAnsi="Arial"/>
      <w:sz w:val="22"/>
    </w:rPr>
  </w:style>
  <w:style w:type="paragraph" w:styleId="Telobesedila-prvizamik2">
    <w:name w:val="Body Text First Indent 2"/>
    <w:basedOn w:val="Telobesedila-zamik"/>
    <w:link w:val="Telobesedila-prvizamik2Znak"/>
    <w:semiHidden/>
    <w:rsid w:val="00713C81"/>
    <w:pPr>
      <w:ind w:firstLine="210"/>
    </w:pPr>
  </w:style>
  <w:style w:type="character" w:customStyle="1" w:styleId="Telobesedila-prvizamik2Znak">
    <w:name w:val="Telo besedila - prvi zamik 2 Znak"/>
    <w:basedOn w:val="Telobesedila-zamikZnak"/>
    <w:link w:val="Telobesedila-prvizamik2"/>
    <w:semiHidden/>
    <w:rsid w:val="00713C81"/>
    <w:rPr>
      <w:rFonts w:ascii="Arial" w:hAnsi="Arial"/>
      <w:sz w:val="22"/>
    </w:rPr>
  </w:style>
  <w:style w:type="paragraph" w:styleId="Telobesedila-zamik2">
    <w:name w:val="Body Text Indent 2"/>
    <w:basedOn w:val="Navaden"/>
    <w:link w:val="Telobesedila-zamik2Znak"/>
    <w:rsid w:val="00713C81"/>
    <w:pPr>
      <w:overflowPunct/>
      <w:autoSpaceDE/>
      <w:autoSpaceDN/>
      <w:adjustRightInd/>
      <w:spacing w:after="120" w:line="480" w:lineRule="auto"/>
      <w:ind w:left="283"/>
    </w:pPr>
    <w:rPr>
      <w:rFonts w:ascii="Arial" w:hAnsi="Arial"/>
    </w:rPr>
  </w:style>
  <w:style w:type="character" w:customStyle="1" w:styleId="Telobesedila-zamik2Znak">
    <w:name w:val="Telo besedila - zamik 2 Znak"/>
    <w:basedOn w:val="Privzetapisavaodstavka"/>
    <w:link w:val="Telobesedila-zamik2"/>
    <w:rsid w:val="00713C81"/>
    <w:rPr>
      <w:rFonts w:ascii="Arial" w:hAnsi="Arial"/>
      <w:sz w:val="22"/>
    </w:rPr>
  </w:style>
  <w:style w:type="paragraph" w:styleId="Telobesedila3">
    <w:name w:val="Body Text 3"/>
    <w:basedOn w:val="Navaden"/>
    <w:link w:val="Telobesedila3Znak"/>
    <w:rsid w:val="00713C81"/>
    <w:pPr>
      <w:overflowPunct/>
      <w:autoSpaceDE/>
      <w:autoSpaceDN/>
      <w:adjustRightInd/>
      <w:spacing w:after="120"/>
    </w:pPr>
    <w:rPr>
      <w:rFonts w:ascii="Arial" w:hAnsi="Arial"/>
      <w:sz w:val="16"/>
      <w:szCs w:val="16"/>
    </w:rPr>
  </w:style>
  <w:style w:type="character" w:customStyle="1" w:styleId="Telobesedila3Znak">
    <w:name w:val="Telo besedila 3 Znak"/>
    <w:basedOn w:val="Privzetapisavaodstavka"/>
    <w:link w:val="Telobesedila3"/>
    <w:rsid w:val="00713C81"/>
    <w:rPr>
      <w:rFonts w:ascii="Arial" w:hAnsi="Arial"/>
      <w:sz w:val="16"/>
      <w:szCs w:val="16"/>
    </w:rPr>
  </w:style>
  <w:style w:type="paragraph" w:styleId="Uvodnipozdrav">
    <w:name w:val="Salutation"/>
    <w:basedOn w:val="Navaden"/>
    <w:next w:val="Navaden"/>
    <w:link w:val="UvodnipozdravZnak"/>
    <w:rsid w:val="00713C81"/>
    <w:pPr>
      <w:overflowPunct/>
      <w:autoSpaceDE/>
      <w:autoSpaceDN/>
      <w:adjustRightInd/>
    </w:pPr>
    <w:rPr>
      <w:rFonts w:ascii="Arial" w:hAnsi="Arial"/>
    </w:rPr>
  </w:style>
  <w:style w:type="character" w:customStyle="1" w:styleId="UvodnipozdravZnak">
    <w:name w:val="Uvodni pozdrav Znak"/>
    <w:basedOn w:val="Privzetapisavaodstavka"/>
    <w:link w:val="Uvodnipozdrav"/>
    <w:rsid w:val="00713C81"/>
    <w:rPr>
      <w:rFonts w:ascii="Arial" w:hAnsi="Arial"/>
      <w:sz w:val="22"/>
    </w:rPr>
  </w:style>
  <w:style w:type="paragraph" w:styleId="Zakljunipozdrav">
    <w:name w:val="Closing"/>
    <w:basedOn w:val="Navaden"/>
    <w:link w:val="ZakljunipozdravZnak"/>
    <w:semiHidden/>
    <w:rsid w:val="00713C81"/>
    <w:pPr>
      <w:overflowPunct/>
      <w:autoSpaceDE/>
      <w:autoSpaceDN/>
      <w:adjustRightInd/>
      <w:ind w:left="4252"/>
    </w:pPr>
    <w:rPr>
      <w:rFonts w:ascii="Arial" w:hAnsi="Arial"/>
    </w:rPr>
  </w:style>
  <w:style w:type="character" w:customStyle="1" w:styleId="ZakljunipozdravZnak">
    <w:name w:val="Zaključni pozdrav Znak"/>
    <w:basedOn w:val="Privzetapisavaodstavka"/>
    <w:link w:val="Zakljunipozdrav"/>
    <w:semiHidden/>
    <w:rsid w:val="00713C81"/>
    <w:rPr>
      <w:rFonts w:ascii="Arial" w:hAnsi="Arial"/>
      <w:sz w:val="22"/>
    </w:rPr>
  </w:style>
  <w:style w:type="paragraph" w:customStyle="1" w:styleId="tekst">
    <w:name w:val="tekst"/>
    <w:basedOn w:val="Navaden"/>
    <w:rsid w:val="00713C81"/>
    <w:pPr>
      <w:overflowPunct/>
      <w:autoSpaceDE/>
      <w:autoSpaceDN/>
      <w:adjustRightInd/>
      <w:spacing w:after="320"/>
    </w:pPr>
    <w:rPr>
      <w:rFonts w:ascii="Arial" w:hAnsi="Arial"/>
    </w:rPr>
  </w:style>
  <w:style w:type="character" w:customStyle="1" w:styleId="txt-navadna1">
    <w:name w:val="txt-navadna1"/>
    <w:basedOn w:val="Privzetapisavaodstavka"/>
    <w:rsid w:val="00713C81"/>
    <w:rPr>
      <w:rFonts w:ascii="Verdana" w:hAnsi="Verdana" w:hint="default"/>
      <w:strike w:val="0"/>
      <w:dstrike w:val="0"/>
      <w:color w:val="5C678B"/>
      <w:sz w:val="15"/>
      <w:szCs w:val="15"/>
      <w:u w:val="none"/>
      <w:effect w:val="none"/>
    </w:rPr>
  </w:style>
  <w:style w:type="paragraph" w:customStyle="1" w:styleId="txt-blue-lt">
    <w:name w:val="txt-blue-lt"/>
    <w:basedOn w:val="Navaden"/>
    <w:rsid w:val="00713C81"/>
    <w:pPr>
      <w:overflowPunct/>
      <w:autoSpaceDE/>
      <w:autoSpaceDN/>
      <w:adjustRightInd/>
      <w:spacing w:before="100" w:beforeAutospacing="1" w:after="100" w:afterAutospacing="1" w:line="240" w:lineRule="auto"/>
      <w:jc w:val="left"/>
    </w:pPr>
    <w:rPr>
      <w:rFonts w:ascii="Verdana" w:hAnsi="Verdana"/>
      <w:color w:val="657198"/>
      <w:sz w:val="15"/>
      <w:szCs w:val="15"/>
    </w:rPr>
  </w:style>
  <w:style w:type="paragraph" w:styleId="Zgradbadokumenta">
    <w:name w:val="Document Map"/>
    <w:basedOn w:val="Navaden"/>
    <w:link w:val="ZgradbadokumentaZnak"/>
    <w:semiHidden/>
    <w:rsid w:val="00713C81"/>
    <w:pPr>
      <w:shd w:val="clear" w:color="auto" w:fill="000080"/>
      <w:overflowPunct/>
      <w:autoSpaceDE/>
      <w:autoSpaceDN/>
      <w:adjustRightInd/>
    </w:pPr>
    <w:rPr>
      <w:rFonts w:ascii="Tahoma" w:hAnsi="Tahoma" w:cs="Tahoma"/>
      <w:sz w:val="20"/>
    </w:rPr>
  </w:style>
  <w:style w:type="character" w:customStyle="1" w:styleId="ZgradbadokumentaZnak">
    <w:name w:val="Zgradba dokumenta Znak"/>
    <w:basedOn w:val="Privzetapisavaodstavka"/>
    <w:link w:val="Zgradbadokumenta"/>
    <w:semiHidden/>
    <w:rsid w:val="00713C81"/>
    <w:rPr>
      <w:rFonts w:ascii="Tahoma" w:hAnsi="Tahoma" w:cs="Tahoma"/>
      <w:shd w:val="clear" w:color="auto" w:fill="000080"/>
    </w:rPr>
  </w:style>
  <w:style w:type="paragraph" w:customStyle="1" w:styleId="SlogPo3pt">
    <w:name w:val="Slog Po:  3 pt"/>
    <w:basedOn w:val="Navaden"/>
    <w:next w:val="Navaden"/>
    <w:rsid w:val="00713C81"/>
    <w:pPr>
      <w:overflowPunct/>
      <w:autoSpaceDE/>
      <w:autoSpaceDN/>
      <w:adjustRightInd/>
      <w:spacing w:after="60"/>
    </w:pPr>
    <w:rPr>
      <w:rFonts w:ascii="Arial" w:hAnsi="Arial"/>
    </w:rPr>
  </w:style>
  <w:style w:type="paragraph" w:customStyle="1" w:styleId="SlogNaslov3">
    <w:name w:val="Slog Naslov 3"/>
    <w:basedOn w:val="Naslov3"/>
    <w:rsid w:val="00713C81"/>
    <w:pPr>
      <w:numPr>
        <w:numId w:val="6"/>
      </w:numPr>
      <w:tabs>
        <w:tab w:val="num" w:pos="643"/>
        <w:tab w:val="left" w:pos="1134"/>
      </w:tabs>
    </w:pPr>
    <w:rPr>
      <w:rFonts w:ascii="Arial" w:hAnsi="Arial"/>
      <w:bCs/>
      <w:iCs/>
      <w:color w:val="0000FF"/>
    </w:rPr>
  </w:style>
  <w:style w:type="paragraph" w:customStyle="1" w:styleId="Vir">
    <w:name w:val="Vir"/>
    <w:basedOn w:val="Navaden"/>
    <w:rsid w:val="00713C81"/>
    <w:pPr>
      <w:spacing w:line="240" w:lineRule="auto"/>
    </w:pPr>
    <w:rPr>
      <w:sz w:val="18"/>
    </w:rPr>
  </w:style>
  <w:style w:type="paragraph" w:customStyle="1" w:styleId="Priloga1">
    <w:name w:val="Priloga1"/>
    <w:basedOn w:val="Navaden"/>
    <w:next w:val="Navaden"/>
    <w:rsid w:val="00713C81"/>
    <w:pPr>
      <w:keepNext/>
      <w:numPr>
        <w:numId w:val="13"/>
      </w:numPr>
      <w:tabs>
        <w:tab w:val="left" w:pos="1418"/>
      </w:tabs>
      <w:overflowPunct/>
      <w:autoSpaceDE/>
      <w:autoSpaceDN/>
      <w:adjustRightInd/>
      <w:ind w:left="1418" w:hanging="1418"/>
    </w:pPr>
    <w:rPr>
      <w:b/>
    </w:rPr>
  </w:style>
  <w:style w:type="paragraph" w:customStyle="1" w:styleId="Prilogarisba">
    <w:name w:val="Priloga risba"/>
    <w:basedOn w:val="Navaden"/>
    <w:next w:val="Navaden"/>
    <w:rsid w:val="00713C81"/>
    <w:pPr>
      <w:tabs>
        <w:tab w:val="left" w:pos="1701"/>
      </w:tabs>
      <w:overflowPunct/>
      <w:autoSpaceDE/>
      <w:autoSpaceDN/>
      <w:adjustRightInd/>
      <w:ind w:left="1701" w:hanging="1701"/>
    </w:pPr>
    <w:rPr>
      <w:b/>
    </w:rPr>
  </w:style>
  <w:style w:type="paragraph" w:customStyle="1" w:styleId="Priloga">
    <w:name w:val="Priloga"/>
    <w:basedOn w:val="Naslov5"/>
    <w:next w:val="Navaden"/>
    <w:rsid w:val="00713C81"/>
    <w:pPr>
      <w:numPr>
        <w:ilvl w:val="0"/>
        <w:numId w:val="0"/>
      </w:numPr>
      <w:tabs>
        <w:tab w:val="left" w:pos="1701"/>
      </w:tabs>
    </w:pPr>
    <w:rPr>
      <w:bCs/>
      <w:i w:val="0"/>
      <w:iCs/>
      <w:sz w:val="22"/>
    </w:rPr>
  </w:style>
  <w:style w:type="paragraph" w:customStyle="1" w:styleId="Kazalorisbe">
    <w:name w:val="Kazalo risbe"/>
    <w:basedOn w:val="Kazalovsebine2"/>
    <w:rsid w:val="00713C81"/>
    <w:pPr>
      <w:tabs>
        <w:tab w:val="left" w:pos="1134"/>
        <w:tab w:val="left" w:pos="1701"/>
      </w:tabs>
      <w:spacing w:before="0"/>
      <w:ind w:left="1701" w:right="851" w:hanging="1701"/>
    </w:pPr>
    <w:rPr>
      <w:noProof w:val="0"/>
    </w:rPr>
  </w:style>
  <w:style w:type="paragraph" w:customStyle="1" w:styleId="SlogNaslov5Levo0cmPrvavrstica0cm1">
    <w:name w:val="Slog Naslov 5 + Levo:  0 cm Prva vrstica:  0 cm1"/>
    <w:basedOn w:val="Naslov5"/>
    <w:rsid w:val="00713C81"/>
    <w:pPr>
      <w:numPr>
        <w:numId w:val="6"/>
      </w:numPr>
    </w:pPr>
    <w:rPr>
      <w:bCs/>
      <w:iCs/>
    </w:rPr>
  </w:style>
  <w:style w:type="paragraph" w:customStyle="1" w:styleId="SlogSlogNaslov5Levo0cmPrvavrstica0cm1Levo0c">
    <w:name w:val="Slog Slog Naslov 5 + Levo:  0 cm Prva vrstica:  0 cm1 + Levo:  0 c..."/>
    <w:basedOn w:val="SlogNaslov5Levo0cmPrvavrstica0cm1"/>
    <w:rsid w:val="00713C81"/>
    <w:pPr>
      <w:tabs>
        <w:tab w:val="left" w:pos="1701"/>
        <w:tab w:val="left" w:pos="2268"/>
      </w:tabs>
      <w:ind w:left="2268" w:hanging="2268"/>
    </w:pPr>
  </w:style>
  <w:style w:type="paragraph" w:customStyle="1" w:styleId="SlogSlogSlogNaslov5Levo0cmPrvavrstica0cm1Levo">
    <w:name w:val="Slog Slog Slog Naslov 5 + Levo:  0 cm Prva vrstica:  0 cm1 + Levo:..."/>
    <w:basedOn w:val="SlogSlogNaslov5Levo0cmPrvavrstica0cm1Levo0c"/>
    <w:rsid w:val="00713C81"/>
    <w:pPr>
      <w:ind w:left="0" w:firstLine="0"/>
    </w:pPr>
  </w:style>
  <w:style w:type="paragraph" w:customStyle="1" w:styleId="Navaden1">
    <w:name w:val="Navaden1"/>
    <w:basedOn w:val="Navaden"/>
    <w:rsid w:val="00713C81"/>
    <w:pPr>
      <w:spacing w:line="240" w:lineRule="auto"/>
    </w:pPr>
    <w:rPr>
      <w:sz w:val="18"/>
    </w:rPr>
  </w:style>
  <w:style w:type="paragraph" w:styleId="Brezrazmikov">
    <w:name w:val="No Spacing"/>
    <w:link w:val="BrezrazmikovZnak"/>
    <w:uiPriority w:val="1"/>
    <w:qFormat/>
    <w:rsid w:val="00713C81"/>
    <w:pPr>
      <w:overflowPunct w:val="0"/>
      <w:autoSpaceDE w:val="0"/>
      <w:autoSpaceDN w:val="0"/>
      <w:adjustRightInd w:val="0"/>
      <w:jc w:val="both"/>
    </w:pPr>
    <w:rPr>
      <w:rFonts w:ascii="Trebuchet MS" w:eastAsiaTheme="minorEastAsia" w:hAnsi="Trebuchet MS" w:cstheme="minorBidi"/>
      <w:sz w:val="22"/>
    </w:rPr>
  </w:style>
  <w:style w:type="character" w:customStyle="1" w:styleId="BrezrazmikovZnak">
    <w:name w:val="Brez razmikov Znak"/>
    <w:basedOn w:val="Privzetapisavaodstavka"/>
    <w:link w:val="Brezrazmikov"/>
    <w:uiPriority w:val="1"/>
    <w:rsid w:val="00713C81"/>
    <w:rPr>
      <w:rFonts w:ascii="Trebuchet MS" w:eastAsiaTheme="minorEastAsia" w:hAnsi="Trebuchet MS" w:cstheme="minorBidi"/>
      <w:sz w:val="22"/>
    </w:rPr>
  </w:style>
  <w:style w:type="paragraph" w:customStyle="1" w:styleId="Style1">
    <w:name w:val="Style 1"/>
    <w:uiPriority w:val="99"/>
    <w:rsid w:val="00713C81"/>
    <w:pPr>
      <w:widowControl w:val="0"/>
      <w:autoSpaceDE w:val="0"/>
      <w:autoSpaceDN w:val="0"/>
      <w:adjustRightInd w:val="0"/>
    </w:pPr>
    <w:rPr>
      <w:rFonts w:eastAsiaTheme="minorEastAsia"/>
    </w:rPr>
  </w:style>
  <w:style w:type="paragraph" w:customStyle="1" w:styleId="Style3">
    <w:name w:val="Style 3"/>
    <w:uiPriority w:val="99"/>
    <w:rsid w:val="00713C81"/>
    <w:pPr>
      <w:widowControl w:val="0"/>
      <w:autoSpaceDE w:val="0"/>
      <w:autoSpaceDN w:val="0"/>
      <w:ind w:right="324"/>
      <w:jc w:val="right"/>
    </w:pPr>
    <w:rPr>
      <w:rFonts w:eastAsiaTheme="minorEastAsia"/>
    </w:rPr>
  </w:style>
  <w:style w:type="character" w:customStyle="1" w:styleId="CharacterStyle3">
    <w:name w:val="Character Style 3"/>
    <w:uiPriority w:val="99"/>
    <w:rsid w:val="00713C81"/>
    <w:rPr>
      <w:sz w:val="20"/>
      <w:szCs w:val="20"/>
    </w:rPr>
  </w:style>
  <w:style w:type="paragraph" w:customStyle="1" w:styleId="Napistabela">
    <w:name w:val="Napis tabela"/>
    <w:basedOn w:val="Napis"/>
    <w:next w:val="Navaden"/>
    <w:link w:val="NapistabelaZnak"/>
    <w:rsid w:val="00713C81"/>
    <w:pPr>
      <w:tabs>
        <w:tab w:val="clear" w:pos="1701"/>
        <w:tab w:val="left" w:pos="1418"/>
      </w:tabs>
      <w:overflowPunct/>
      <w:autoSpaceDE/>
      <w:autoSpaceDN/>
      <w:adjustRightInd/>
      <w:spacing w:before="60" w:line="300" w:lineRule="atLeast"/>
      <w:ind w:left="1418" w:hanging="1418"/>
    </w:pPr>
    <w:rPr>
      <w:szCs w:val="22"/>
    </w:rPr>
  </w:style>
  <w:style w:type="character" w:customStyle="1" w:styleId="NapistabelaZnak">
    <w:name w:val="Napis tabela Znak"/>
    <w:basedOn w:val="NapisZnak"/>
    <w:link w:val="Napistabela"/>
    <w:rsid w:val="00713C81"/>
    <w:rPr>
      <w:rFonts w:ascii="Trebuchet MS" w:hAnsi="Trebuchet MS"/>
      <w:bCs/>
      <w:i/>
      <w:sz w:val="22"/>
      <w:szCs w:val="22"/>
    </w:rPr>
  </w:style>
  <w:style w:type="paragraph" w:customStyle="1" w:styleId="KazalovsebineI">
    <w:name w:val="Kazalo vsebine I"/>
    <w:basedOn w:val="Kazalovsebine1"/>
    <w:qFormat/>
    <w:rsid w:val="00713C81"/>
    <w:pPr>
      <w:tabs>
        <w:tab w:val="left" w:pos="1134"/>
      </w:tabs>
      <w:ind w:left="1134" w:right="851" w:hanging="1134"/>
    </w:pPr>
    <w:rPr>
      <w:noProof/>
    </w:rPr>
  </w:style>
  <w:style w:type="character" w:styleId="Besedilooznabemesta">
    <w:name w:val="Placeholder Text"/>
    <w:basedOn w:val="Privzetapisavaodstavka"/>
    <w:uiPriority w:val="99"/>
    <w:semiHidden/>
    <w:rsid w:val="00713C81"/>
    <w:rPr>
      <w:color w:val="808080"/>
    </w:rPr>
  </w:style>
  <w:style w:type="character" w:customStyle="1" w:styleId="alinejaZnakZnak0">
    <w:name w:val="alineja Znak Znak"/>
    <w:basedOn w:val="Privzetapisavaodstavka"/>
    <w:rsid w:val="00713C81"/>
    <w:rPr>
      <w:rFonts w:ascii="Trebuchet MS" w:hAnsi="Trebuchet MS"/>
      <w:sz w:val="22"/>
    </w:rPr>
  </w:style>
  <w:style w:type="paragraph" w:customStyle="1" w:styleId="tabela1">
    <w:name w:val="tabela1"/>
    <w:basedOn w:val="Navaden"/>
    <w:rsid w:val="00713C81"/>
    <w:pPr>
      <w:overflowPunct/>
      <w:autoSpaceDE/>
      <w:autoSpaceDN/>
      <w:adjustRightInd/>
      <w:spacing w:line="220" w:lineRule="exact"/>
    </w:pPr>
    <w:rPr>
      <w:rFonts w:ascii="Times New Roman" w:hAnsi="Times New Roman"/>
      <w:sz w:val="20"/>
      <w:lang w:val="de-DE"/>
    </w:rPr>
  </w:style>
  <w:style w:type="paragraph" w:customStyle="1" w:styleId="Telobesedila31">
    <w:name w:val="Telo besedila 31"/>
    <w:basedOn w:val="Navaden"/>
    <w:rsid w:val="00713C81"/>
    <w:pPr>
      <w:spacing w:line="240" w:lineRule="auto"/>
      <w:textAlignment w:val="baseline"/>
    </w:pPr>
    <w:rPr>
      <w:rFonts w:ascii="Times New Roman" w:hAnsi="Times New Roman"/>
      <w:b/>
      <w:sz w:val="24"/>
      <w:u w:val="single"/>
    </w:rPr>
  </w:style>
  <w:style w:type="paragraph" w:customStyle="1" w:styleId="Alineja1-1">
    <w:name w:val="Alineja 1-1"/>
    <w:basedOn w:val="Alineja"/>
    <w:next w:val="Navaden"/>
    <w:rsid w:val="00713C81"/>
    <w:pPr>
      <w:numPr>
        <w:numId w:val="14"/>
      </w:numPr>
      <w:overflowPunct/>
      <w:autoSpaceDE/>
      <w:autoSpaceDN/>
      <w:adjustRightInd/>
      <w:spacing w:after="120"/>
      <w:ind w:left="568"/>
      <w:contextualSpacing w:val="0"/>
    </w:pPr>
    <w:rPr>
      <w:rFonts w:ascii="Arial" w:hAnsi="Arial"/>
      <w:szCs w:val="22"/>
    </w:rPr>
  </w:style>
  <w:style w:type="paragraph" w:customStyle="1" w:styleId="Naslov1-II">
    <w:name w:val="Naslov1-II"/>
    <w:basedOn w:val="Naslov1"/>
    <w:rsid w:val="00E806D1"/>
    <w:pPr>
      <w:numPr>
        <w:numId w:val="16"/>
      </w:numPr>
      <w:tabs>
        <w:tab w:val="right" w:pos="9356"/>
      </w:tabs>
      <w:spacing w:before="0"/>
    </w:pPr>
    <w:rPr>
      <w:rFonts w:ascii="Arial" w:hAnsi="Arial"/>
      <w:caps w:val="0"/>
      <w:spacing w:val="10"/>
      <w:sz w:val="24"/>
      <w:szCs w:val="24"/>
    </w:rPr>
  </w:style>
  <w:style w:type="paragraph" w:customStyle="1" w:styleId="Naslov2-II">
    <w:name w:val="Naslov2-II"/>
    <w:next w:val="Navaden"/>
    <w:rsid w:val="00713C81"/>
    <w:pPr>
      <w:keepNext/>
      <w:numPr>
        <w:ilvl w:val="1"/>
        <w:numId w:val="16"/>
      </w:numPr>
      <w:jc w:val="both"/>
      <w:outlineLvl w:val="0"/>
    </w:pPr>
    <w:rPr>
      <w:rFonts w:ascii="Arial" w:hAnsi="Arial"/>
      <w:b/>
      <w:spacing w:val="10"/>
      <w:kern w:val="28"/>
      <w:sz w:val="24"/>
      <w:szCs w:val="24"/>
    </w:rPr>
  </w:style>
  <w:style w:type="paragraph" w:customStyle="1" w:styleId="Kazalovsebine1-II">
    <w:name w:val="Kazalo vsebine 1-II"/>
    <w:basedOn w:val="Kazalovsebine1"/>
    <w:qFormat/>
    <w:rsid w:val="00713C81"/>
    <w:pPr>
      <w:tabs>
        <w:tab w:val="left" w:pos="1134"/>
      </w:tabs>
      <w:spacing w:before="120"/>
      <w:ind w:left="1134" w:right="851" w:hanging="1134"/>
    </w:pPr>
    <w:rPr>
      <w:noProof/>
    </w:rPr>
  </w:style>
  <w:style w:type="paragraph" w:customStyle="1" w:styleId="Kazalovsebine2-II">
    <w:name w:val="Kazalo vsebine 2-II"/>
    <w:basedOn w:val="Kazalovsebine2"/>
    <w:qFormat/>
    <w:rsid w:val="00713C81"/>
    <w:pPr>
      <w:tabs>
        <w:tab w:val="left" w:pos="1134"/>
      </w:tabs>
      <w:spacing w:before="0"/>
      <w:ind w:left="1134" w:right="851" w:hanging="1134"/>
    </w:pPr>
    <w:rPr>
      <w:caps w:val="0"/>
    </w:rPr>
  </w:style>
  <w:style w:type="paragraph" w:customStyle="1" w:styleId="Naslov21">
    <w:name w:val="Naslov 21"/>
    <w:basedOn w:val="Navaden"/>
    <w:next w:val="Navaden"/>
    <w:qFormat/>
    <w:rsid w:val="007F58AA"/>
    <w:pPr>
      <w:keepNext/>
      <w:tabs>
        <w:tab w:val="left" w:pos="1134"/>
      </w:tabs>
      <w:overflowPunct/>
      <w:autoSpaceDE/>
      <w:autoSpaceDN/>
      <w:adjustRightInd/>
      <w:ind w:left="1134" w:hanging="1134"/>
      <w:contextualSpacing/>
    </w:pPr>
    <w:rPr>
      <w:b/>
      <w:cap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4352333">
      <w:bodyDiv w:val="1"/>
      <w:marLeft w:val="0"/>
      <w:marRight w:val="0"/>
      <w:marTop w:val="0"/>
      <w:marBottom w:val="0"/>
      <w:divBdr>
        <w:top w:val="none" w:sz="0" w:space="0" w:color="auto"/>
        <w:left w:val="none" w:sz="0" w:space="0" w:color="auto"/>
        <w:bottom w:val="none" w:sz="0" w:space="0" w:color="auto"/>
        <w:right w:val="none" w:sz="0" w:space="0" w:color="auto"/>
      </w:divBdr>
    </w:div>
    <w:div w:id="323094982">
      <w:bodyDiv w:val="1"/>
      <w:marLeft w:val="0"/>
      <w:marRight w:val="0"/>
      <w:marTop w:val="0"/>
      <w:marBottom w:val="0"/>
      <w:divBdr>
        <w:top w:val="none" w:sz="0" w:space="0" w:color="auto"/>
        <w:left w:val="none" w:sz="0" w:space="0" w:color="auto"/>
        <w:bottom w:val="none" w:sz="0" w:space="0" w:color="auto"/>
        <w:right w:val="none" w:sz="0" w:space="0" w:color="auto"/>
      </w:divBdr>
      <w:divsChild>
        <w:div w:id="870267955">
          <w:marLeft w:val="3000"/>
          <w:marRight w:val="0"/>
          <w:marTop w:val="0"/>
          <w:marBottom w:val="0"/>
          <w:divBdr>
            <w:top w:val="none" w:sz="0" w:space="0" w:color="auto"/>
            <w:left w:val="none" w:sz="0" w:space="0" w:color="auto"/>
            <w:bottom w:val="none" w:sz="0" w:space="0" w:color="auto"/>
            <w:right w:val="none" w:sz="0" w:space="0" w:color="auto"/>
          </w:divBdr>
          <w:divsChild>
            <w:div w:id="818693416">
              <w:marLeft w:val="0"/>
              <w:marRight w:val="0"/>
              <w:marTop w:val="0"/>
              <w:marBottom w:val="0"/>
              <w:divBdr>
                <w:top w:val="none" w:sz="0" w:space="0" w:color="auto"/>
                <w:left w:val="none" w:sz="0" w:space="0" w:color="auto"/>
                <w:bottom w:val="none" w:sz="0" w:space="0" w:color="auto"/>
                <w:right w:val="none" w:sz="0" w:space="0" w:color="auto"/>
              </w:divBdr>
              <w:divsChild>
                <w:div w:id="836075136">
                  <w:marLeft w:val="0"/>
                  <w:marRight w:val="0"/>
                  <w:marTop w:val="0"/>
                  <w:marBottom w:val="0"/>
                  <w:divBdr>
                    <w:top w:val="none" w:sz="0" w:space="0" w:color="auto"/>
                    <w:left w:val="none" w:sz="0" w:space="0" w:color="auto"/>
                    <w:bottom w:val="none" w:sz="0" w:space="0" w:color="auto"/>
                    <w:right w:val="none" w:sz="0" w:space="0" w:color="auto"/>
                  </w:divBdr>
                  <w:divsChild>
                    <w:div w:id="1326861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553468">
      <w:bodyDiv w:val="1"/>
      <w:marLeft w:val="0"/>
      <w:marRight w:val="0"/>
      <w:marTop w:val="0"/>
      <w:marBottom w:val="0"/>
      <w:divBdr>
        <w:top w:val="none" w:sz="0" w:space="0" w:color="auto"/>
        <w:left w:val="none" w:sz="0" w:space="0" w:color="auto"/>
        <w:bottom w:val="none" w:sz="0" w:space="0" w:color="auto"/>
        <w:right w:val="none" w:sz="0" w:space="0" w:color="auto"/>
      </w:divBdr>
    </w:div>
    <w:div w:id="409035679">
      <w:bodyDiv w:val="1"/>
      <w:marLeft w:val="0"/>
      <w:marRight w:val="0"/>
      <w:marTop w:val="0"/>
      <w:marBottom w:val="0"/>
      <w:divBdr>
        <w:top w:val="none" w:sz="0" w:space="0" w:color="auto"/>
        <w:left w:val="none" w:sz="0" w:space="0" w:color="auto"/>
        <w:bottom w:val="none" w:sz="0" w:space="0" w:color="auto"/>
        <w:right w:val="none" w:sz="0" w:space="0" w:color="auto"/>
      </w:divBdr>
    </w:div>
    <w:div w:id="546843536">
      <w:bodyDiv w:val="1"/>
      <w:marLeft w:val="0"/>
      <w:marRight w:val="0"/>
      <w:marTop w:val="0"/>
      <w:marBottom w:val="0"/>
      <w:divBdr>
        <w:top w:val="none" w:sz="0" w:space="0" w:color="auto"/>
        <w:left w:val="none" w:sz="0" w:space="0" w:color="auto"/>
        <w:bottom w:val="none" w:sz="0" w:space="0" w:color="auto"/>
        <w:right w:val="none" w:sz="0" w:space="0" w:color="auto"/>
      </w:divBdr>
    </w:div>
    <w:div w:id="593249405">
      <w:bodyDiv w:val="1"/>
      <w:marLeft w:val="0"/>
      <w:marRight w:val="0"/>
      <w:marTop w:val="0"/>
      <w:marBottom w:val="0"/>
      <w:divBdr>
        <w:top w:val="none" w:sz="0" w:space="0" w:color="auto"/>
        <w:left w:val="none" w:sz="0" w:space="0" w:color="auto"/>
        <w:bottom w:val="none" w:sz="0" w:space="0" w:color="auto"/>
        <w:right w:val="none" w:sz="0" w:space="0" w:color="auto"/>
      </w:divBdr>
    </w:div>
    <w:div w:id="823863516">
      <w:bodyDiv w:val="1"/>
      <w:marLeft w:val="0"/>
      <w:marRight w:val="0"/>
      <w:marTop w:val="0"/>
      <w:marBottom w:val="0"/>
      <w:divBdr>
        <w:top w:val="none" w:sz="0" w:space="0" w:color="auto"/>
        <w:left w:val="none" w:sz="0" w:space="0" w:color="auto"/>
        <w:bottom w:val="none" w:sz="0" w:space="0" w:color="auto"/>
        <w:right w:val="none" w:sz="0" w:space="0" w:color="auto"/>
      </w:divBdr>
    </w:div>
    <w:div w:id="919024109">
      <w:bodyDiv w:val="1"/>
      <w:marLeft w:val="0"/>
      <w:marRight w:val="0"/>
      <w:marTop w:val="0"/>
      <w:marBottom w:val="0"/>
      <w:divBdr>
        <w:top w:val="none" w:sz="0" w:space="0" w:color="auto"/>
        <w:left w:val="none" w:sz="0" w:space="0" w:color="auto"/>
        <w:bottom w:val="none" w:sz="0" w:space="0" w:color="auto"/>
        <w:right w:val="none" w:sz="0" w:space="0" w:color="auto"/>
      </w:divBdr>
    </w:div>
    <w:div w:id="919405790">
      <w:bodyDiv w:val="1"/>
      <w:marLeft w:val="0"/>
      <w:marRight w:val="0"/>
      <w:marTop w:val="0"/>
      <w:marBottom w:val="0"/>
      <w:divBdr>
        <w:top w:val="none" w:sz="0" w:space="0" w:color="auto"/>
        <w:left w:val="none" w:sz="0" w:space="0" w:color="auto"/>
        <w:bottom w:val="none" w:sz="0" w:space="0" w:color="auto"/>
        <w:right w:val="none" w:sz="0" w:space="0" w:color="auto"/>
      </w:divBdr>
    </w:div>
    <w:div w:id="1013841980">
      <w:bodyDiv w:val="1"/>
      <w:marLeft w:val="0"/>
      <w:marRight w:val="0"/>
      <w:marTop w:val="0"/>
      <w:marBottom w:val="0"/>
      <w:divBdr>
        <w:top w:val="none" w:sz="0" w:space="0" w:color="auto"/>
        <w:left w:val="none" w:sz="0" w:space="0" w:color="auto"/>
        <w:bottom w:val="none" w:sz="0" w:space="0" w:color="auto"/>
        <w:right w:val="none" w:sz="0" w:space="0" w:color="auto"/>
      </w:divBdr>
      <w:divsChild>
        <w:div w:id="467939062">
          <w:marLeft w:val="0"/>
          <w:marRight w:val="0"/>
          <w:marTop w:val="0"/>
          <w:marBottom w:val="0"/>
          <w:divBdr>
            <w:top w:val="none" w:sz="0" w:space="0" w:color="auto"/>
            <w:left w:val="none" w:sz="0" w:space="0" w:color="auto"/>
            <w:bottom w:val="none" w:sz="0" w:space="0" w:color="auto"/>
            <w:right w:val="none" w:sz="0" w:space="0" w:color="auto"/>
          </w:divBdr>
          <w:divsChild>
            <w:div w:id="46347435">
              <w:marLeft w:val="0"/>
              <w:marRight w:val="0"/>
              <w:marTop w:val="0"/>
              <w:marBottom w:val="0"/>
              <w:divBdr>
                <w:top w:val="none" w:sz="0" w:space="0" w:color="auto"/>
                <w:left w:val="none" w:sz="0" w:space="0" w:color="auto"/>
                <w:bottom w:val="none" w:sz="0" w:space="0" w:color="auto"/>
                <w:right w:val="none" w:sz="0" w:space="0" w:color="auto"/>
              </w:divBdr>
              <w:divsChild>
                <w:div w:id="2111393864">
                  <w:marLeft w:val="3000"/>
                  <w:marRight w:val="0"/>
                  <w:marTop w:val="0"/>
                  <w:marBottom w:val="0"/>
                  <w:divBdr>
                    <w:top w:val="none" w:sz="0" w:space="0" w:color="auto"/>
                    <w:left w:val="none" w:sz="0" w:space="0" w:color="auto"/>
                    <w:bottom w:val="none" w:sz="0" w:space="0" w:color="auto"/>
                    <w:right w:val="none" w:sz="0" w:space="0" w:color="auto"/>
                  </w:divBdr>
                  <w:divsChild>
                    <w:div w:id="1472210863">
                      <w:marLeft w:val="0"/>
                      <w:marRight w:val="0"/>
                      <w:marTop w:val="0"/>
                      <w:marBottom w:val="0"/>
                      <w:divBdr>
                        <w:top w:val="none" w:sz="0" w:space="0" w:color="auto"/>
                        <w:left w:val="none" w:sz="0" w:space="0" w:color="auto"/>
                        <w:bottom w:val="none" w:sz="0" w:space="0" w:color="auto"/>
                        <w:right w:val="none" w:sz="0" w:space="0" w:color="auto"/>
                      </w:divBdr>
                      <w:divsChild>
                        <w:div w:id="1471048797">
                          <w:marLeft w:val="0"/>
                          <w:marRight w:val="3000"/>
                          <w:marTop w:val="0"/>
                          <w:marBottom w:val="0"/>
                          <w:divBdr>
                            <w:top w:val="none" w:sz="0" w:space="0" w:color="auto"/>
                            <w:left w:val="none" w:sz="0" w:space="0" w:color="auto"/>
                            <w:bottom w:val="none" w:sz="0" w:space="0" w:color="auto"/>
                            <w:right w:val="none" w:sz="0" w:space="0" w:color="auto"/>
                          </w:divBdr>
                          <w:divsChild>
                            <w:div w:id="1629700868">
                              <w:marLeft w:val="0"/>
                              <w:marRight w:val="0"/>
                              <w:marTop w:val="0"/>
                              <w:marBottom w:val="0"/>
                              <w:divBdr>
                                <w:top w:val="none" w:sz="0" w:space="0" w:color="auto"/>
                                <w:left w:val="none" w:sz="0" w:space="0" w:color="auto"/>
                                <w:bottom w:val="none" w:sz="0" w:space="0" w:color="auto"/>
                                <w:right w:val="none" w:sz="0" w:space="0" w:color="auto"/>
                              </w:divBdr>
                              <w:divsChild>
                                <w:div w:id="1572890560">
                                  <w:marLeft w:val="0"/>
                                  <w:marRight w:val="0"/>
                                  <w:marTop w:val="0"/>
                                  <w:marBottom w:val="0"/>
                                  <w:divBdr>
                                    <w:top w:val="none" w:sz="0" w:space="0" w:color="auto"/>
                                    <w:left w:val="none" w:sz="0" w:space="0" w:color="auto"/>
                                    <w:bottom w:val="none" w:sz="0" w:space="0" w:color="auto"/>
                                    <w:right w:val="none" w:sz="0" w:space="0" w:color="auto"/>
                                  </w:divBdr>
                                  <w:divsChild>
                                    <w:div w:id="980111114">
                                      <w:marLeft w:val="0"/>
                                      <w:marRight w:val="0"/>
                                      <w:marTop w:val="0"/>
                                      <w:marBottom w:val="0"/>
                                      <w:divBdr>
                                        <w:top w:val="none" w:sz="0" w:space="0" w:color="auto"/>
                                        <w:left w:val="none" w:sz="0" w:space="0" w:color="auto"/>
                                        <w:bottom w:val="none" w:sz="0" w:space="0" w:color="auto"/>
                                        <w:right w:val="none" w:sz="0" w:space="0" w:color="auto"/>
                                      </w:divBdr>
                                      <w:divsChild>
                                        <w:div w:id="1514684112">
                                          <w:marLeft w:val="0"/>
                                          <w:marRight w:val="0"/>
                                          <w:marTop w:val="0"/>
                                          <w:marBottom w:val="0"/>
                                          <w:divBdr>
                                            <w:top w:val="none" w:sz="0" w:space="0" w:color="auto"/>
                                            <w:left w:val="none" w:sz="0" w:space="0" w:color="auto"/>
                                            <w:bottom w:val="none" w:sz="0" w:space="0" w:color="auto"/>
                                            <w:right w:val="none" w:sz="0" w:space="0" w:color="auto"/>
                                          </w:divBdr>
                                        </w:div>
                                      </w:divsChild>
                                    </w:div>
                                    <w:div w:id="1168638481">
                                      <w:marLeft w:val="0"/>
                                      <w:marRight w:val="0"/>
                                      <w:marTop w:val="0"/>
                                      <w:marBottom w:val="0"/>
                                      <w:divBdr>
                                        <w:top w:val="none" w:sz="0" w:space="0" w:color="auto"/>
                                        <w:left w:val="none" w:sz="0" w:space="0" w:color="auto"/>
                                        <w:bottom w:val="none" w:sz="0" w:space="0" w:color="auto"/>
                                        <w:right w:val="none" w:sz="0" w:space="0" w:color="auto"/>
                                      </w:divBdr>
                                    </w:div>
                                  </w:divsChild>
                                </w:div>
                                <w:div w:id="17909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2781985">
      <w:bodyDiv w:val="1"/>
      <w:marLeft w:val="0"/>
      <w:marRight w:val="0"/>
      <w:marTop w:val="0"/>
      <w:marBottom w:val="0"/>
      <w:divBdr>
        <w:top w:val="none" w:sz="0" w:space="0" w:color="auto"/>
        <w:left w:val="none" w:sz="0" w:space="0" w:color="auto"/>
        <w:bottom w:val="none" w:sz="0" w:space="0" w:color="auto"/>
        <w:right w:val="none" w:sz="0" w:space="0" w:color="auto"/>
      </w:divBdr>
    </w:div>
    <w:div w:id="1341010775">
      <w:bodyDiv w:val="1"/>
      <w:marLeft w:val="0"/>
      <w:marRight w:val="0"/>
      <w:marTop w:val="0"/>
      <w:marBottom w:val="0"/>
      <w:divBdr>
        <w:top w:val="none" w:sz="0" w:space="0" w:color="auto"/>
        <w:left w:val="none" w:sz="0" w:space="0" w:color="auto"/>
        <w:bottom w:val="none" w:sz="0" w:space="0" w:color="auto"/>
        <w:right w:val="none" w:sz="0" w:space="0" w:color="auto"/>
      </w:divBdr>
    </w:div>
    <w:div w:id="1352340248">
      <w:bodyDiv w:val="1"/>
      <w:marLeft w:val="0"/>
      <w:marRight w:val="0"/>
      <w:marTop w:val="0"/>
      <w:marBottom w:val="0"/>
      <w:divBdr>
        <w:top w:val="none" w:sz="0" w:space="0" w:color="auto"/>
        <w:left w:val="none" w:sz="0" w:space="0" w:color="auto"/>
        <w:bottom w:val="none" w:sz="0" w:space="0" w:color="auto"/>
        <w:right w:val="none" w:sz="0" w:space="0" w:color="auto"/>
      </w:divBdr>
    </w:div>
    <w:div w:id="1361007088">
      <w:bodyDiv w:val="1"/>
      <w:marLeft w:val="0"/>
      <w:marRight w:val="0"/>
      <w:marTop w:val="0"/>
      <w:marBottom w:val="0"/>
      <w:divBdr>
        <w:top w:val="none" w:sz="0" w:space="0" w:color="auto"/>
        <w:left w:val="none" w:sz="0" w:space="0" w:color="auto"/>
        <w:bottom w:val="none" w:sz="0" w:space="0" w:color="auto"/>
        <w:right w:val="none" w:sz="0" w:space="0" w:color="auto"/>
      </w:divBdr>
      <w:divsChild>
        <w:div w:id="1350447169">
          <w:marLeft w:val="0"/>
          <w:marRight w:val="0"/>
          <w:marTop w:val="0"/>
          <w:marBottom w:val="0"/>
          <w:divBdr>
            <w:top w:val="none" w:sz="0" w:space="0" w:color="auto"/>
            <w:left w:val="none" w:sz="0" w:space="0" w:color="auto"/>
            <w:bottom w:val="none" w:sz="0" w:space="0" w:color="auto"/>
            <w:right w:val="none" w:sz="0" w:space="0" w:color="auto"/>
          </w:divBdr>
          <w:divsChild>
            <w:div w:id="234440020">
              <w:marLeft w:val="0"/>
              <w:marRight w:val="0"/>
              <w:marTop w:val="0"/>
              <w:marBottom w:val="0"/>
              <w:divBdr>
                <w:top w:val="none" w:sz="0" w:space="0" w:color="auto"/>
                <w:left w:val="none" w:sz="0" w:space="0" w:color="auto"/>
                <w:bottom w:val="none" w:sz="0" w:space="0" w:color="auto"/>
                <w:right w:val="none" w:sz="0" w:space="0" w:color="auto"/>
              </w:divBdr>
              <w:divsChild>
                <w:div w:id="1680040827">
                  <w:marLeft w:val="3000"/>
                  <w:marRight w:val="0"/>
                  <w:marTop w:val="0"/>
                  <w:marBottom w:val="0"/>
                  <w:divBdr>
                    <w:top w:val="none" w:sz="0" w:space="0" w:color="auto"/>
                    <w:left w:val="none" w:sz="0" w:space="0" w:color="auto"/>
                    <w:bottom w:val="none" w:sz="0" w:space="0" w:color="auto"/>
                    <w:right w:val="none" w:sz="0" w:space="0" w:color="auto"/>
                  </w:divBdr>
                  <w:divsChild>
                    <w:div w:id="2078702096">
                      <w:marLeft w:val="0"/>
                      <w:marRight w:val="0"/>
                      <w:marTop w:val="0"/>
                      <w:marBottom w:val="0"/>
                      <w:divBdr>
                        <w:top w:val="none" w:sz="0" w:space="0" w:color="auto"/>
                        <w:left w:val="none" w:sz="0" w:space="0" w:color="auto"/>
                        <w:bottom w:val="none" w:sz="0" w:space="0" w:color="auto"/>
                        <w:right w:val="none" w:sz="0" w:space="0" w:color="auto"/>
                      </w:divBdr>
                      <w:divsChild>
                        <w:div w:id="928584865">
                          <w:marLeft w:val="0"/>
                          <w:marRight w:val="3000"/>
                          <w:marTop w:val="0"/>
                          <w:marBottom w:val="0"/>
                          <w:divBdr>
                            <w:top w:val="none" w:sz="0" w:space="0" w:color="auto"/>
                            <w:left w:val="none" w:sz="0" w:space="0" w:color="auto"/>
                            <w:bottom w:val="none" w:sz="0" w:space="0" w:color="auto"/>
                            <w:right w:val="none" w:sz="0" w:space="0" w:color="auto"/>
                          </w:divBdr>
                          <w:divsChild>
                            <w:div w:id="2143183010">
                              <w:marLeft w:val="0"/>
                              <w:marRight w:val="0"/>
                              <w:marTop w:val="0"/>
                              <w:marBottom w:val="0"/>
                              <w:divBdr>
                                <w:top w:val="none" w:sz="0" w:space="0" w:color="auto"/>
                                <w:left w:val="none" w:sz="0" w:space="0" w:color="auto"/>
                                <w:bottom w:val="none" w:sz="0" w:space="0" w:color="auto"/>
                                <w:right w:val="none" w:sz="0" w:space="0" w:color="auto"/>
                              </w:divBdr>
                              <w:divsChild>
                                <w:div w:id="1618951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2730278">
      <w:bodyDiv w:val="1"/>
      <w:marLeft w:val="0"/>
      <w:marRight w:val="0"/>
      <w:marTop w:val="0"/>
      <w:marBottom w:val="0"/>
      <w:divBdr>
        <w:top w:val="none" w:sz="0" w:space="0" w:color="auto"/>
        <w:left w:val="none" w:sz="0" w:space="0" w:color="auto"/>
        <w:bottom w:val="none" w:sz="0" w:space="0" w:color="auto"/>
        <w:right w:val="none" w:sz="0" w:space="0" w:color="auto"/>
      </w:divBdr>
      <w:divsChild>
        <w:div w:id="710500374">
          <w:marLeft w:val="3000"/>
          <w:marRight w:val="0"/>
          <w:marTop w:val="0"/>
          <w:marBottom w:val="0"/>
          <w:divBdr>
            <w:top w:val="none" w:sz="0" w:space="0" w:color="auto"/>
            <w:left w:val="none" w:sz="0" w:space="0" w:color="auto"/>
            <w:bottom w:val="none" w:sz="0" w:space="0" w:color="auto"/>
            <w:right w:val="none" w:sz="0" w:space="0" w:color="auto"/>
          </w:divBdr>
          <w:divsChild>
            <w:div w:id="767848804">
              <w:marLeft w:val="0"/>
              <w:marRight w:val="0"/>
              <w:marTop w:val="0"/>
              <w:marBottom w:val="0"/>
              <w:divBdr>
                <w:top w:val="none" w:sz="0" w:space="0" w:color="auto"/>
                <w:left w:val="none" w:sz="0" w:space="0" w:color="auto"/>
                <w:bottom w:val="none" w:sz="0" w:space="0" w:color="auto"/>
                <w:right w:val="none" w:sz="0" w:space="0" w:color="auto"/>
              </w:divBdr>
              <w:divsChild>
                <w:div w:id="2044935183">
                  <w:marLeft w:val="0"/>
                  <w:marRight w:val="0"/>
                  <w:marTop w:val="0"/>
                  <w:marBottom w:val="0"/>
                  <w:divBdr>
                    <w:top w:val="none" w:sz="0" w:space="0" w:color="auto"/>
                    <w:left w:val="none" w:sz="0" w:space="0" w:color="auto"/>
                    <w:bottom w:val="none" w:sz="0" w:space="0" w:color="auto"/>
                    <w:right w:val="none" w:sz="0" w:space="0" w:color="auto"/>
                  </w:divBdr>
                  <w:divsChild>
                    <w:div w:id="830946792">
                      <w:marLeft w:val="0"/>
                      <w:marRight w:val="0"/>
                      <w:marTop w:val="0"/>
                      <w:marBottom w:val="0"/>
                      <w:divBdr>
                        <w:top w:val="none" w:sz="0" w:space="0" w:color="auto"/>
                        <w:left w:val="none" w:sz="0" w:space="0" w:color="auto"/>
                        <w:bottom w:val="none" w:sz="0" w:space="0" w:color="auto"/>
                        <w:right w:val="none" w:sz="0" w:space="0" w:color="auto"/>
                      </w:divBdr>
                      <w:divsChild>
                        <w:div w:id="503858205">
                          <w:marLeft w:val="0"/>
                          <w:marRight w:val="0"/>
                          <w:marTop w:val="0"/>
                          <w:marBottom w:val="0"/>
                          <w:divBdr>
                            <w:top w:val="none" w:sz="0" w:space="0" w:color="auto"/>
                            <w:left w:val="none" w:sz="0" w:space="0" w:color="auto"/>
                            <w:bottom w:val="none" w:sz="0" w:space="0" w:color="auto"/>
                            <w:right w:val="none" w:sz="0" w:space="0" w:color="auto"/>
                          </w:divBdr>
                          <w:divsChild>
                            <w:div w:id="1649821421">
                              <w:marLeft w:val="0"/>
                              <w:marRight w:val="0"/>
                              <w:marTop w:val="0"/>
                              <w:marBottom w:val="0"/>
                              <w:divBdr>
                                <w:top w:val="none" w:sz="0" w:space="0" w:color="auto"/>
                                <w:left w:val="none" w:sz="0" w:space="0" w:color="auto"/>
                                <w:bottom w:val="none" w:sz="0" w:space="0" w:color="auto"/>
                                <w:right w:val="none" w:sz="0" w:space="0" w:color="auto"/>
                              </w:divBdr>
                              <w:divsChild>
                                <w:div w:id="1734236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0879943">
      <w:bodyDiv w:val="1"/>
      <w:marLeft w:val="0"/>
      <w:marRight w:val="0"/>
      <w:marTop w:val="0"/>
      <w:marBottom w:val="0"/>
      <w:divBdr>
        <w:top w:val="none" w:sz="0" w:space="0" w:color="auto"/>
        <w:left w:val="none" w:sz="0" w:space="0" w:color="auto"/>
        <w:bottom w:val="none" w:sz="0" w:space="0" w:color="auto"/>
        <w:right w:val="none" w:sz="0" w:space="0" w:color="auto"/>
      </w:divBdr>
    </w:div>
    <w:div w:id="1484783991">
      <w:bodyDiv w:val="1"/>
      <w:marLeft w:val="0"/>
      <w:marRight w:val="0"/>
      <w:marTop w:val="0"/>
      <w:marBottom w:val="0"/>
      <w:divBdr>
        <w:top w:val="none" w:sz="0" w:space="0" w:color="auto"/>
        <w:left w:val="none" w:sz="0" w:space="0" w:color="auto"/>
        <w:bottom w:val="none" w:sz="0" w:space="0" w:color="auto"/>
        <w:right w:val="none" w:sz="0" w:space="0" w:color="auto"/>
      </w:divBdr>
      <w:divsChild>
        <w:div w:id="991829270">
          <w:marLeft w:val="0"/>
          <w:marRight w:val="0"/>
          <w:marTop w:val="0"/>
          <w:marBottom w:val="0"/>
          <w:divBdr>
            <w:top w:val="none" w:sz="0" w:space="0" w:color="auto"/>
            <w:left w:val="none" w:sz="0" w:space="0" w:color="auto"/>
            <w:bottom w:val="none" w:sz="0" w:space="0" w:color="auto"/>
            <w:right w:val="none" w:sz="0" w:space="0" w:color="auto"/>
          </w:divBdr>
          <w:divsChild>
            <w:div w:id="1949659929">
              <w:marLeft w:val="0"/>
              <w:marRight w:val="0"/>
              <w:marTop w:val="0"/>
              <w:marBottom w:val="0"/>
              <w:divBdr>
                <w:top w:val="none" w:sz="0" w:space="0" w:color="auto"/>
                <w:left w:val="none" w:sz="0" w:space="0" w:color="auto"/>
                <w:bottom w:val="none" w:sz="0" w:space="0" w:color="auto"/>
                <w:right w:val="none" w:sz="0" w:space="0" w:color="auto"/>
              </w:divBdr>
              <w:divsChild>
                <w:div w:id="1137990192">
                  <w:marLeft w:val="3000"/>
                  <w:marRight w:val="0"/>
                  <w:marTop w:val="0"/>
                  <w:marBottom w:val="0"/>
                  <w:divBdr>
                    <w:top w:val="none" w:sz="0" w:space="0" w:color="auto"/>
                    <w:left w:val="none" w:sz="0" w:space="0" w:color="auto"/>
                    <w:bottom w:val="none" w:sz="0" w:space="0" w:color="auto"/>
                    <w:right w:val="none" w:sz="0" w:space="0" w:color="auto"/>
                  </w:divBdr>
                  <w:divsChild>
                    <w:div w:id="777257722">
                      <w:marLeft w:val="0"/>
                      <w:marRight w:val="0"/>
                      <w:marTop w:val="0"/>
                      <w:marBottom w:val="0"/>
                      <w:divBdr>
                        <w:top w:val="none" w:sz="0" w:space="0" w:color="auto"/>
                        <w:left w:val="none" w:sz="0" w:space="0" w:color="auto"/>
                        <w:bottom w:val="none" w:sz="0" w:space="0" w:color="auto"/>
                        <w:right w:val="none" w:sz="0" w:space="0" w:color="auto"/>
                      </w:divBdr>
                      <w:divsChild>
                        <w:div w:id="1447845515">
                          <w:marLeft w:val="0"/>
                          <w:marRight w:val="3000"/>
                          <w:marTop w:val="0"/>
                          <w:marBottom w:val="0"/>
                          <w:divBdr>
                            <w:top w:val="none" w:sz="0" w:space="0" w:color="auto"/>
                            <w:left w:val="none" w:sz="0" w:space="0" w:color="auto"/>
                            <w:bottom w:val="none" w:sz="0" w:space="0" w:color="auto"/>
                            <w:right w:val="none" w:sz="0" w:space="0" w:color="auto"/>
                          </w:divBdr>
                          <w:divsChild>
                            <w:div w:id="2097287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07556480">
      <w:bodyDiv w:val="1"/>
      <w:marLeft w:val="0"/>
      <w:marRight w:val="0"/>
      <w:marTop w:val="0"/>
      <w:marBottom w:val="0"/>
      <w:divBdr>
        <w:top w:val="none" w:sz="0" w:space="0" w:color="auto"/>
        <w:left w:val="none" w:sz="0" w:space="0" w:color="auto"/>
        <w:bottom w:val="none" w:sz="0" w:space="0" w:color="auto"/>
        <w:right w:val="none" w:sz="0" w:space="0" w:color="auto"/>
      </w:divBdr>
    </w:div>
    <w:div w:id="1848867643">
      <w:bodyDiv w:val="1"/>
      <w:marLeft w:val="0"/>
      <w:marRight w:val="0"/>
      <w:marTop w:val="0"/>
      <w:marBottom w:val="0"/>
      <w:divBdr>
        <w:top w:val="none" w:sz="0" w:space="0" w:color="auto"/>
        <w:left w:val="none" w:sz="0" w:space="0" w:color="auto"/>
        <w:bottom w:val="none" w:sz="0" w:space="0" w:color="auto"/>
        <w:right w:val="none" w:sz="0" w:space="0" w:color="auto"/>
      </w:divBdr>
    </w:div>
    <w:div w:id="1863127944">
      <w:bodyDiv w:val="1"/>
      <w:marLeft w:val="0"/>
      <w:marRight w:val="0"/>
      <w:marTop w:val="0"/>
      <w:marBottom w:val="0"/>
      <w:divBdr>
        <w:top w:val="none" w:sz="0" w:space="0" w:color="auto"/>
        <w:left w:val="none" w:sz="0" w:space="0" w:color="auto"/>
        <w:bottom w:val="none" w:sz="0" w:space="0" w:color="auto"/>
        <w:right w:val="none" w:sz="0" w:space="0" w:color="auto"/>
      </w:divBdr>
    </w:div>
    <w:div w:id="1869905907">
      <w:bodyDiv w:val="1"/>
      <w:marLeft w:val="0"/>
      <w:marRight w:val="0"/>
      <w:marTop w:val="0"/>
      <w:marBottom w:val="0"/>
      <w:divBdr>
        <w:top w:val="none" w:sz="0" w:space="0" w:color="auto"/>
        <w:left w:val="none" w:sz="0" w:space="0" w:color="auto"/>
        <w:bottom w:val="none" w:sz="0" w:space="0" w:color="auto"/>
        <w:right w:val="none" w:sz="0" w:space="0" w:color="auto"/>
      </w:divBdr>
    </w:div>
    <w:div w:id="1888712026">
      <w:bodyDiv w:val="1"/>
      <w:marLeft w:val="0"/>
      <w:marRight w:val="0"/>
      <w:marTop w:val="0"/>
      <w:marBottom w:val="0"/>
      <w:divBdr>
        <w:top w:val="none" w:sz="0" w:space="0" w:color="auto"/>
        <w:left w:val="none" w:sz="0" w:space="0" w:color="auto"/>
        <w:bottom w:val="none" w:sz="0" w:space="0" w:color="auto"/>
        <w:right w:val="none" w:sz="0" w:space="0" w:color="auto"/>
      </w:divBdr>
    </w:div>
    <w:div w:id="1960143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g"/><Relationship Id="rId21" Type="http://schemas.openxmlformats.org/officeDocument/2006/relationships/image" Target="media/image11.jpg"/><Relationship Id="rId42" Type="http://schemas.openxmlformats.org/officeDocument/2006/relationships/image" Target="media/image32.jpg"/><Relationship Id="rId47" Type="http://schemas.openxmlformats.org/officeDocument/2006/relationships/image" Target="media/image37.jpg"/><Relationship Id="rId63" Type="http://schemas.openxmlformats.org/officeDocument/2006/relationships/image" Target="media/image53.jpg"/><Relationship Id="rId68" Type="http://schemas.openxmlformats.org/officeDocument/2006/relationships/image" Target="media/image58.jpg"/><Relationship Id="rId16" Type="http://schemas.openxmlformats.org/officeDocument/2006/relationships/image" Target="media/image6.jpg"/><Relationship Id="rId11" Type="http://schemas.openxmlformats.org/officeDocument/2006/relationships/image" Target="media/image1.jpg"/><Relationship Id="rId32" Type="http://schemas.openxmlformats.org/officeDocument/2006/relationships/image" Target="media/image22.jpg"/><Relationship Id="rId37" Type="http://schemas.openxmlformats.org/officeDocument/2006/relationships/image" Target="media/image27.jpg"/><Relationship Id="rId53" Type="http://schemas.openxmlformats.org/officeDocument/2006/relationships/image" Target="media/image43.jpg"/><Relationship Id="rId58" Type="http://schemas.openxmlformats.org/officeDocument/2006/relationships/image" Target="media/image48.jpg"/><Relationship Id="rId74" Type="http://schemas.openxmlformats.org/officeDocument/2006/relationships/image" Target="media/image64.jpg"/><Relationship Id="rId79" Type="http://schemas.openxmlformats.org/officeDocument/2006/relationships/image" Target="media/image69.jpg"/><Relationship Id="rId5" Type="http://schemas.openxmlformats.org/officeDocument/2006/relationships/numbering" Target="numbering.xml"/><Relationship Id="rId61" Type="http://schemas.openxmlformats.org/officeDocument/2006/relationships/image" Target="media/image51.jpg"/><Relationship Id="rId82" Type="http://schemas.openxmlformats.org/officeDocument/2006/relationships/fontTable" Target="fontTable.xml"/><Relationship Id="rId19" Type="http://schemas.openxmlformats.org/officeDocument/2006/relationships/image" Target="media/image9.jpg"/><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image" Target="media/image33.jpg"/><Relationship Id="rId48" Type="http://schemas.openxmlformats.org/officeDocument/2006/relationships/image" Target="media/image38.jpg"/><Relationship Id="rId56" Type="http://schemas.openxmlformats.org/officeDocument/2006/relationships/image" Target="media/image46.jpg"/><Relationship Id="rId64" Type="http://schemas.openxmlformats.org/officeDocument/2006/relationships/image" Target="media/image54.jpg"/><Relationship Id="rId69" Type="http://schemas.openxmlformats.org/officeDocument/2006/relationships/image" Target="media/image59.jpg"/><Relationship Id="rId77" Type="http://schemas.openxmlformats.org/officeDocument/2006/relationships/image" Target="media/image67.jpg"/><Relationship Id="rId8" Type="http://schemas.openxmlformats.org/officeDocument/2006/relationships/webSettings" Target="webSettings.xml"/><Relationship Id="rId51" Type="http://schemas.openxmlformats.org/officeDocument/2006/relationships/image" Target="media/image41.jpg"/><Relationship Id="rId72" Type="http://schemas.openxmlformats.org/officeDocument/2006/relationships/image" Target="media/image62.jpg"/><Relationship Id="rId80"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jp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image" Target="media/image36.jpg"/><Relationship Id="rId59" Type="http://schemas.openxmlformats.org/officeDocument/2006/relationships/image" Target="media/image49.jpg"/><Relationship Id="rId67" Type="http://schemas.openxmlformats.org/officeDocument/2006/relationships/image" Target="media/image57.jpg"/><Relationship Id="rId20" Type="http://schemas.openxmlformats.org/officeDocument/2006/relationships/image" Target="media/image10.jpg"/><Relationship Id="rId41" Type="http://schemas.openxmlformats.org/officeDocument/2006/relationships/image" Target="media/image31.jpg"/><Relationship Id="rId54" Type="http://schemas.openxmlformats.org/officeDocument/2006/relationships/image" Target="media/image44.jpg"/><Relationship Id="rId62" Type="http://schemas.openxmlformats.org/officeDocument/2006/relationships/image" Target="media/image52.jpg"/><Relationship Id="rId70" Type="http://schemas.openxmlformats.org/officeDocument/2006/relationships/image" Target="media/image60.jpg"/><Relationship Id="rId75" Type="http://schemas.openxmlformats.org/officeDocument/2006/relationships/image" Target="media/image65.jp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image" Target="media/image39.jpg"/><Relationship Id="rId57" Type="http://schemas.openxmlformats.org/officeDocument/2006/relationships/image" Target="media/image47.jpg"/><Relationship Id="rId10" Type="http://schemas.openxmlformats.org/officeDocument/2006/relationships/endnotes" Target="endnotes.xml"/><Relationship Id="rId31" Type="http://schemas.openxmlformats.org/officeDocument/2006/relationships/image" Target="media/image21.jpg"/><Relationship Id="rId44" Type="http://schemas.openxmlformats.org/officeDocument/2006/relationships/image" Target="media/image34.jpg"/><Relationship Id="rId52" Type="http://schemas.openxmlformats.org/officeDocument/2006/relationships/image" Target="media/image42.jpg"/><Relationship Id="rId60" Type="http://schemas.openxmlformats.org/officeDocument/2006/relationships/image" Target="media/image50.jpg"/><Relationship Id="rId65" Type="http://schemas.openxmlformats.org/officeDocument/2006/relationships/image" Target="media/image55.jpg"/><Relationship Id="rId73" Type="http://schemas.openxmlformats.org/officeDocument/2006/relationships/image" Target="media/image63.jpg"/><Relationship Id="rId78" Type="http://schemas.openxmlformats.org/officeDocument/2006/relationships/image" Target="media/image68.jpg"/><Relationship Id="rId8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image" Target="media/image8.jpg"/><Relationship Id="rId39" Type="http://schemas.openxmlformats.org/officeDocument/2006/relationships/image" Target="media/image29.jpg"/><Relationship Id="rId34" Type="http://schemas.openxmlformats.org/officeDocument/2006/relationships/image" Target="media/image24.jpg"/><Relationship Id="rId50" Type="http://schemas.openxmlformats.org/officeDocument/2006/relationships/image" Target="media/image40.jpg"/><Relationship Id="rId55" Type="http://schemas.openxmlformats.org/officeDocument/2006/relationships/image" Target="media/image45.jpg"/><Relationship Id="rId76" Type="http://schemas.openxmlformats.org/officeDocument/2006/relationships/image" Target="media/image66.jpg"/><Relationship Id="rId7" Type="http://schemas.openxmlformats.org/officeDocument/2006/relationships/settings" Target="settings.xml"/><Relationship Id="rId71" Type="http://schemas.openxmlformats.org/officeDocument/2006/relationships/image" Target="media/image61.jpg"/><Relationship Id="rId2" Type="http://schemas.openxmlformats.org/officeDocument/2006/relationships/customXml" Target="../customXml/item2.xml"/><Relationship Id="rId29" Type="http://schemas.openxmlformats.org/officeDocument/2006/relationships/image" Target="media/image19.jpg"/><Relationship Id="rId24" Type="http://schemas.openxmlformats.org/officeDocument/2006/relationships/image" Target="media/image14.jpg"/><Relationship Id="rId40" Type="http://schemas.openxmlformats.org/officeDocument/2006/relationships/image" Target="media/image30.jpg"/><Relationship Id="rId45" Type="http://schemas.openxmlformats.org/officeDocument/2006/relationships/image" Target="media/image35.jpg"/><Relationship Id="rId66" Type="http://schemas.openxmlformats.org/officeDocument/2006/relationships/image" Target="media/image56.jp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E68D4B22A0292E45A4E23A5A9B3C77A5" ma:contentTypeVersion="2" ma:contentTypeDescription="Ustvari nov dokument." ma:contentTypeScope="" ma:versionID="708e0fe8cc30b49f7208b39848852ca4">
  <xsd:schema xmlns:xsd="http://www.w3.org/2001/XMLSchema" xmlns:xs="http://www.w3.org/2001/XMLSchema" xmlns:p="http://schemas.microsoft.com/office/2006/metadata/properties" xmlns:ns3="8f5d9df1-871e-4a93-964b-9c0b4e4f7343" targetNamespace="http://schemas.microsoft.com/office/2006/metadata/properties" ma:root="true" ma:fieldsID="cb6f98abd8e7f3859e48faef98d0d88a" ns3:_="">
    <xsd:import namespace="8f5d9df1-871e-4a93-964b-9c0b4e4f7343"/>
    <xsd:element name="properties">
      <xsd:complexType>
        <xsd:sequence>
          <xsd:element name="documentManagement">
            <xsd:complexType>
              <xsd:all>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5d9df1-871e-4a93-964b-9c0b4e4f73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43A938-F989-46E9-88C6-1349F4F8059C}">
  <ds:schemaRefs>
    <ds:schemaRef ds:uri="http://schemas.microsoft.com/sharepoint/v3/contenttype/forms"/>
  </ds:schemaRefs>
</ds:datastoreItem>
</file>

<file path=customXml/itemProps2.xml><?xml version="1.0" encoding="utf-8"?>
<ds:datastoreItem xmlns:ds="http://schemas.openxmlformats.org/officeDocument/2006/customXml" ds:itemID="{CC12171B-5D7E-4F00-BA61-8EA340F18A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f5d9df1-871e-4a93-964b-9c0b4e4f73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99C8A0-8957-4A0B-8254-5DFC474A39F0}">
  <ds:schemaRefs>
    <ds:schemaRef ds:uri="http://purl.org/dc/dcmitype/"/>
    <ds:schemaRef ds:uri="http://schemas.microsoft.com/office/2006/documentManagement/types"/>
    <ds:schemaRef ds:uri="http://purl.org/dc/term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8f5d9df1-871e-4a93-964b-9c0b4e4f7343"/>
    <ds:schemaRef ds:uri="http://www.w3.org/XML/1998/namespace"/>
  </ds:schemaRefs>
</ds:datastoreItem>
</file>

<file path=customXml/itemProps4.xml><?xml version="1.0" encoding="utf-8"?>
<ds:datastoreItem xmlns:ds="http://schemas.openxmlformats.org/officeDocument/2006/customXml" ds:itemID="{A30CD04E-88BE-49BF-AFC1-20590A72A1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156</TotalTime>
  <Pages>106</Pages>
  <Words>10387</Words>
  <Characters>65199</Characters>
  <Application>Microsoft Office Word</Application>
  <DocSecurity>0</DocSecurity>
  <Lines>543</Lines>
  <Paragraphs>150</Paragraphs>
  <ScaleCrop>false</ScaleCrop>
  <HeadingPairs>
    <vt:vector size="2" baseType="variant">
      <vt:variant>
        <vt:lpstr>Naslov</vt:lpstr>
      </vt:variant>
      <vt:variant>
        <vt:i4>1</vt:i4>
      </vt:variant>
    </vt:vector>
  </HeadingPairs>
  <TitlesOfParts>
    <vt:vector size="1" baseType="lpstr">
      <vt:lpstr/>
    </vt:vector>
  </TitlesOfParts>
  <Company>IBE, d.d.</Company>
  <LinksUpToDate>false</LinksUpToDate>
  <CharactersWithSpaces>75436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Marko Pečarič</dc:creator>
  <cp:keywords/>
  <dc:description/>
  <cp:lastModifiedBy>Marko Pečarič</cp:lastModifiedBy>
  <cp:revision>12</cp:revision>
  <cp:lastPrinted>2022-02-16T09:44:00Z</cp:lastPrinted>
  <dcterms:created xsi:type="dcterms:W3CDTF">2022-02-02T11:16:00Z</dcterms:created>
  <dcterms:modified xsi:type="dcterms:W3CDTF">2022-02-16T09:45:00Z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0x010100E68D4B22A0292E45A4E23A5A9B3C77A5</vt:lpwstr>
  </property>
</Properties>
</file>